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FF32A" w14:textId="676DB506" w:rsidR="00CA4005" w:rsidRPr="007B6860" w:rsidRDefault="0034243A" w:rsidP="00D94DC2">
      <w:pPr>
        <w:pStyle w:val="Body"/>
        <w:widowControl w:val="0"/>
        <w:rPr>
          <w:rFonts w:cs="Arial"/>
          <w:b/>
          <w:sz w:val="28"/>
          <w:szCs w:val="28"/>
          <w:lang w:val="en-GB"/>
        </w:rPr>
      </w:pPr>
      <w:r>
        <w:rPr>
          <w:rFonts w:cs="Arial"/>
          <w:b/>
          <w:sz w:val="28"/>
          <w:szCs w:val="28"/>
          <w:lang w:val="en-GB"/>
        </w:rPr>
        <w:t>Role</w:t>
      </w:r>
      <w:r w:rsidR="00A930FC">
        <w:rPr>
          <w:rFonts w:cs="Arial"/>
          <w:b/>
          <w:sz w:val="28"/>
          <w:szCs w:val="28"/>
          <w:lang w:val="en-GB"/>
        </w:rPr>
        <w:t xml:space="preserve"> Profile</w:t>
      </w: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85"/>
        <w:gridCol w:w="2623"/>
        <w:gridCol w:w="4508"/>
      </w:tblGrid>
      <w:tr w:rsidR="006364F5" w:rsidRPr="007B6860" w14:paraId="4CD9AFFE" w14:textId="77777777" w:rsidTr="5D90892D">
        <w:trPr>
          <w:trHeight w:val="250"/>
          <w:jc w:val="center"/>
        </w:trPr>
        <w:tc>
          <w:tcPr>
            <w:tcW w:w="9016" w:type="dxa"/>
            <w:gridSpan w:val="3"/>
            <w:shd w:val="clear" w:color="auto" w:fill="F2F2F2" w:themeFill="background2" w:themeFillTint="33"/>
            <w:tcMar>
              <w:top w:w="80" w:type="dxa"/>
              <w:left w:w="80" w:type="dxa"/>
              <w:bottom w:w="80" w:type="dxa"/>
              <w:right w:w="80" w:type="dxa"/>
            </w:tcMar>
          </w:tcPr>
          <w:p w14:paraId="28908F64" w14:textId="5BCD74EB" w:rsidR="006364F5" w:rsidRPr="007B6860" w:rsidRDefault="07A4B36A" w:rsidP="5E98BD20">
            <w:pPr>
              <w:pStyle w:val="Body"/>
              <w:shd w:val="clear" w:color="auto" w:fill="F2F2F2" w:themeFill="background2" w:themeFillTint="33"/>
              <w:spacing w:after="0" w:line="240" w:lineRule="auto"/>
              <w:rPr>
                <w:rFonts w:ascii="Arial" w:eastAsia="Arial" w:hAnsi="Arial" w:cs="Arial"/>
                <w:b/>
                <w:bCs/>
                <w:lang w:val="en-GB"/>
              </w:rPr>
            </w:pPr>
            <w:r w:rsidRPr="5E98BD20">
              <w:rPr>
                <w:rFonts w:ascii="Arial" w:eastAsia="Arial" w:hAnsi="Arial" w:cs="Arial"/>
                <w:b/>
                <w:bCs/>
                <w:lang w:val="en-GB"/>
              </w:rPr>
              <w:t>Overview</w:t>
            </w:r>
          </w:p>
        </w:tc>
      </w:tr>
      <w:tr w:rsidR="00CA4005" w:rsidRPr="007B6860" w14:paraId="79DF7D4F" w14:textId="77777777" w:rsidTr="5D90892D">
        <w:trPr>
          <w:trHeight w:hRule="exact" w:val="432"/>
          <w:jc w:val="center"/>
        </w:trPr>
        <w:tc>
          <w:tcPr>
            <w:tcW w:w="1885" w:type="dxa"/>
            <w:shd w:val="clear" w:color="auto" w:fill="auto"/>
            <w:tcMar>
              <w:top w:w="80" w:type="dxa"/>
              <w:left w:w="80" w:type="dxa"/>
              <w:bottom w:w="80" w:type="dxa"/>
              <w:right w:w="80" w:type="dxa"/>
            </w:tcMar>
          </w:tcPr>
          <w:p w14:paraId="564173BF" w14:textId="050E81E3" w:rsidR="00CA4005" w:rsidRPr="007B6860" w:rsidRDefault="07A4B36A" w:rsidP="5E98BD20">
            <w:pPr>
              <w:pStyle w:val="Body"/>
              <w:spacing w:after="0" w:line="240" w:lineRule="auto"/>
              <w:rPr>
                <w:rFonts w:ascii="Arial" w:eastAsia="Arial" w:hAnsi="Arial" w:cs="Arial"/>
                <w:lang w:val="en-GB"/>
              </w:rPr>
            </w:pPr>
            <w:r w:rsidRPr="5E98BD20">
              <w:rPr>
                <w:rFonts w:ascii="Arial" w:eastAsia="Arial" w:hAnsi="Arial" w:cs="Arial"/>
                <w:lang w:val="en-GB"/>
              </w:rPr>
              <w:t>Role</w:t>
            </w:r>
          </w:p>
        </w:tc>
        <w:tc>
          <w:tcPr>
            <w:tcW w:w="7131" w:type="dxa"/>
            <w:gridSpan w:val="2"/>
            <w:shd w:val="clear" w:color="auto" w:fill="auto"/>
            <w:tcMar>
              <w:top w:w="80" w:type="dxa"/>
              <w:left w:w="80" w:type="dxa"/>
              <w:bottom w:w="80" w:type="dxa"/>
              <w:right w:w="80" w:type="dxa"/>
            </w:tcMar>
          </w:tcPr>
          <w:p w14:paraId="28024360" w14:textId="00D73B40" w:rsidR="00CA4005" w:rsidRPr="007B6860" w:rsidRDefault="5D90892D" w:rsidP="5E98BD20">
            <w:pPr>
              <w:pStyle w:val="Body"/>
              <w:spacing w:after="0" w:line="240" w:lineRule="auto"/>
              <w:rPr>
                <w:rFonts w:ascii="Arial" w:eastAsia="Arial" w:hAnsi="Arial" w:cs="Arial"/>
                <w:lang w:val="en-GB"/>
              </w:rPr>
            </w:pPr>
            <w:r w:rsidRPr="5D90892D">
              <w:rPr>
                <w:rFonts w:ascii="Arial" w:eastAsia="Arial" w:hAnsi="Arial" w:cs="Arial"/>
                <w:lang w:val="en-GB"/>
              </w:rPr>
              <w:t>Partnership Development Officer</w:t>
            </w:r>
            <w:bookmarkStart w:id="0" w:name="_GoBack"/>
            <w:bookmarkEnd w:id="0"/>
          </w:p>
        </w:tc>
      </w:tr>
      <w:tr w:rsidR="00F351C2" w:rsidRPr="007B6860" w14:paraId="075F450B" w14:textId="77777777" w:rsidTr="5D90892D">
        <w:trPr>
          <w:trHeight w:hRule="exact" w:val="1147"/>
          <w:jc w:val="center"/>
        </w:trPr>
        <w:tc>
          <w:tcPr>
            <w:tcW w:w="1885" w:type="dxa"/>
            <w:shd w:val="clear" w:color="auto" w:fill="auto"/>
            <w:tcMar>
              <w:top w:w="80" w:type="dxa"/>
              <w:left w:w="80" w:type="dxa"/>
              <w:bottom w:w="80" w:type="dxa"/>
              <w:right w:w="80" w:type="dxa"/>
            </w:tcMar>
          </w:tcPr>
          <w:p w14:paraId="297009BD" w14:textId="33DE008F" w:rsidR="00F351C2" w:rsidRDefault="0FBCB49D" w:rsidP="5E98BD20">
            <w:pPr>
              <w:pStyle w:val="Body"/>
              <w:spacing w:after="0" w:line="240" w:lineRule="auto"/>
              <w:rPr>
                <w:rFonts w:ascii="Arial" w:eastAsia="Arial" w:hAnsi="Arial" w:cs="Arial"/>
                <w:lang w:val="en-GB"/>
              </w:rPr>
            </w:pPr>
            <w:r w:rsidRPr="5E98BD20">
              <w:rPr>
                <w:rFonts w:ascii="Arial" w:eastAsia="Arial" w:hAnsi="Arial" w:cs="Arial"/>
                <w:lang w:val="en-GB"/>
              </w:rPr>
              <w:t xml:space="preserve">Main </w:t>
            </w:r>
            <w:r w:rsidR="07A4B36A" w:rsidRPr="5E98BD20">
              <w:rPr>
                <w:rFonts w:ascii="Arial" w:eastAsia="Arial" w:hAnsi="Arial" w:cs="Arial"/>
                <w:lang w:val="en-GB"/>
              </w:rPr>
              <w:t>Purpose</w:t>
            </w:r>
          </w:p>
        </w:tc>
        <w:tc>
          <w:tcPr>
            <w:tcW w:w="7131" w:type="dxa"/>
            <w:gridSpan w:val="2"/>
            <w:shd w:val="clear" w:color="auto" w:fill="auto"/>
            <w:tcMar>
              <w:top w:w="80" w:type="dxa"/>
              <w:left w:w="80" w:type="dxa"/>
              <w:bottom w:w="80" w:type="dxa"/>
              <w:right w:w="80" w:type="dxa"/>
            </w:tcMar>
          </w:tcPr>
          <w:p w14:paraId="4A325121" w14:textId="7F9C8911" w:rsidR="00F351C2" w:rsidRPr="009E2416" w:rsidRDefault="0AC8F7E9" w:rsidP="5E98BD20">
            <w:pPr>
              <w:pStyle w:val="Body"/>
              <w:spacing w:after="0" w:line="240" w:lineRule="auto"/>
              <w:rPr>
                <w:rFonts w:ascii="Arial" w:eastAsia="Arial" w:hAnsi="Arial" w:cs="Arial"/>
                <w:lang w:val="en-GB"/>
              </w:rPr>
            </w:pPr>
            <w:r w:rsidRPr="5E98BD20">
              <w:rPr>
                <w:rFonts w:ascii="Arial" w:eastAsia="Arial" w:hAnsi="Arial" w:cs="Arial"/>
              </w:rPr>
              <w:t>The focus of this position is</w:t>
            </w:r>
            <w:r w:rsidR="286EC994" w:rsidRPr="5E98BD20">
              <w:rPr>
                <w:rFonts w:ascii="Arial" w:eastAsia="Arial" w:hAnsi="Arial" w:cs="Arial"/>
              </w:rPr>
              <w:t xml:space="preserve"> to identify, nurture </w:t>
            </w:r>
            <w:r w:rsidR="7A163DC8" w:rsidRPr="5E98BD20">
              <w:rPr>
                <w:rFonts w:ascii="Arial" w:eastAsia="Arial" w:hAnsi="Arial" w:cs="Arial"/>
              </w:rPr>
              <w:t xml:space="preserve">and secure income from new </w:t>
            </w:r>
            <w:r w:rsidR="286EC994" w:rsidRPr="5E98BD20">
              <w:rPr>
                <w:rFonts w:ascii="Arial" w:eastAsia="Arial" w:hAnsi="Arial" w:cs="Arial"/>
              </w:rPr>
              <w:t xml:space="preserve">and existing middle donors whilst also upgrading middle donors into our major donor </w:t>
            </w:r>
            <w:r w:rsidR="118AE9E0" w:rsidRPr="5E98BD20">
              <w:rPr>
                <w:rFonts w:ascii="Arial" w:eastAsia="Arial" w:hAnsi="Arial" w:cs="Arial"/>
              </w:rPr>
              <w:t>portfolio</w:t>
            </w:r>
            <w:r w:rsidR="286EC994" w:rsidRPr="5E98BD20">
              <w:rPr>
                <w:rFonts w:ascii="Arial" w:eastAsia="Arial" w:hAnsi="Arial" w:cs="Arial"/>
              </w:rPr>
              <w:t>.</w:t>
            </w:r>
          </w:p>
        </w:tc>
      </w:tr>
      <w:tr w:rsidR="00CA4005" w:rsidRPr="007B6860" w14:paraId="5CA8496B" w14:textId="77777777" w:rsidTr="5D90892D">
        <w:trPr>
          <w:trHeight w:hRule="exact" w:val="432"/>
          <w:jc w:val="center"/>
        </w:trPr>
        <w:tc>
          <w:tcPr>
            <w:tcW w:w="1885" w:type="dxa"/>
            <w:shd w:val="clear" w:color="auto" w:fill="auto"/>
            <w:tcMar>
              <w:top w:w="80" w:type="dxa"/>
              <w:left w:w="80" w:type="dxa"/>
              <w:bottom w:w="80" w:type="dxa"/>
              <w:right w:w="80" w:type="dxa"/>
            </w:tcMar>
          </w:tcPr>
          <w:p w14:paraId="0DD72BD3" w14:textId="77777777" w:rsidR="00CA4005" w:rsidRPr="007B6860" w:rsidRDefault="4B794A9A" w:rsidP="5E98BD20">
            <w:pPr>
              <w:pStyle w:val="Body"/>
              <w:spacing w:after="0" w:line="240" w:lineRule="auto"/>
              <w:rPr>
                <w:rFonts w:ascii="Arial" w:eastAsia="Arial" w:hAnsi="Arial" w:cs="Arial"/>
                <w:lang w:val="en-GB"/>
              </w:rPr>
            </w:pPr>
            <w:r w:rsidRPr="5E98BD20">
              <w:rPr>
                <w:rFonts w:ascii="Arial" w:eastAsia="Arial" w:hAnsi="Arial" w:cs="Arial"/>
                <w:lang w:val="en-GB"/>
              </w:rPr>
              <w:t>Department</w:t>
            </w:r>
          </w:p>
        </w:tc>
        <w:tc>
          <w:tcPr>
            <w:tcW w:w="7131" w:type="dxa"/>
            <w:gridSpan w:val="2"/>
            <w:shd w:val="clear" w:color="auto" w:fill="auto"/>
            <w:tcMar>
              <w:top w:w="80" w:type="dxa"/>
              <w:left w:w="80" w:type="dxa"/>
              <w:bottom w:w="80" w:type="dxa"/>
              <w:right w:w="80" w:type="dxa"/>
            </w:tcMar>
          </w:tcPr>
          <w:p w14:paraId="12B8F554" w14:textId="41BA936C" w:rsidR="00CA4005" w:rsidRPr="007B6860" w:rsidRDefault="566588F4" w:rsidP="5E98BD20">
            <w:pPr>
              <w:rPr>
                <w:rFonts w:ascii="Arial" w:eastAsia="Arial" w:hAnsi="Arial" w:cs="Arial"/>
                <w:sz w:val="22"/>
                <w:szCs w:val="22"/>
              </w:rPr>
            </w:pPr>
            <w:r w:rsidRPr="5E98BD20">
              <w:rPr>
                <w:rFonts w:ascii="Arial" w:eastAsia="Arial" w:hAnsi="Arial" w:cs="Arial"/>
                <w:sz w:val="22"/>
                <w:szCs w:val="22"/>
              </w:rPr>
              <w:t>Partnerships</w:t>
            </w:r>
          </w:p>
        </w:tc>
      </w:tr>
      <w:tr w:rsidR="00204F08" w:rsidRPr="007B6860" w14:paraId="101F19C5" w14:textId="77777777" w:rsidTr="5D90892D">
        <w:trPr>
          <w:trHeight w:hRule="exact" w:val="432"/>
          <w:jc w:val="center"/>
        </w:trPr>
        <w:tc>
          <w:tcPr>
            <w:tcW w:w="1885" w:type="dxa"/>
            <w:shd w:val="clear" w:color="auto" w:fill="auto"/>
            <w:tcMar>
              <w:top w:w="80" w:type="dxa"/>
              <w:left w:w="80" w:type="dxa"/>
              <w:bottom w:w="80" w:type="dxa"/>
              <w:right w:w="80" w:type="dxa"/>
            </w:tcMar>
          </w:tcPr>
          <w:p w14:paraId="47FEF413" w14:textId="774566E9" w:rsidR="00204F08" w:rsidRPr="007B6860" w:rsidRDefault="3DDA49CB" w:rsidP="5E98BD20">
            <w:pPr>
              <w:pStyle w:val="Body"/>
              <w:spacing w:after="0" w:line="240" w:lineRule="auto"/>
              <w:rPr>
                <w:rFonts w:ascii="Arial" w:eastAsia="Arial" w:hAnsi="Arial" w:cs="Arial"/>
                <w:lang w:val="en-GB"/>
              </w:rPr>
            </w:pPr>
            <w:r w:rsidRPr="5E98BD20">
              <w:rPr>
                <w:rFonts w:ascii="Arial" w:eastAsia="Arial" w:hAnsi="Arial" w:cs="Arial"/>
                <w:lang w:val="en-GB"/>
              </w:rPr>
              <w:t>Location</w:t>
            </w:r>
          </w:p>
        </w:tc>
        <w:tc>
          <w:tcPr>
            <w:tcW w:w="7131" w:type="dxa"/>
            <w:gridSpan w:val="2"/>
            <w:shd w:val="clear" w:color="auto" w:fill="auto"/>
            <w:tcMar>
              <w:top w:w="80" w:type="dxa"/>
              <w:left w:w="80" w:type="dxa"/>
              <w:bottom w:w="80" w:type="dxa"/>
              <w:right w:w="80" w:type="dxa"/>
            </w:tcMar>
          </w:tcPr>
          <w:p w14:paraId="1AE64CDA" w14:textId="449DB2EE" w:rsidR="00204F08" w:rsidRPr="007B6860" w:rsidRDefault="286EC994" w:rsidP="5E98BD20">
            <w:pPr>
              <w:rPr>
                <w:rFonts w:ascii="Arial" w:eastAsia="Arial" w:hAnsi="Arial" w:cs="Arial"/>
                <w:sz w:val="22"/>
                <w:szCs w:val="22"/>
              </w:rPr>
            </w:pPr>
            <w:r w:rsidRPr="5E98BD20">
              <w:rPr>
                <w:rFonts w:ascii="Arial" w:eastAsia="Arial" w:hAnsi="Arial" w:cs="Arial"/>
                <w:sz w:val="22"/>
                <w:szCs w:val="22"/>
              </w:rPr>
              <w:t>Nashville, Tennessee</w:t>
            </w:r>
          </w:p>
        </w:tc>
      </w:tr>
      <w:tr w:rsidR="00CA4005" w:rsidRPr="007B6860" w14:paraId="6D33FCB7" w14:textId="77777777" w:rsidTr="5D90892D">
        <w:trPr>
          <w:trHeight w:hRule="exact" w:val="432"/>
          <w:jc w:val="center"/>
        </w:trPr>
        <w:tc>
          <w:tcPr>
            <w:tcW w:w="1885" w:type="dxa"/>
            <w:shd w:val="clear" w:color="auto" w:fill="auto"/>
            <w:tcMar>
              <w:top w:w="80" w:type="dxa"/>
              <w:left w:w="80" w:type="dxa"/>
              <w:bottom w:w="80" w:type="dxa"/>
              <w:right w:w="80" w:type="dxa"/>
            </w:tcMar>
          </w:tcPr>
          <w:p w14:paraId="679986DB" w14:textId="77777777" w:rsidR="00CA4005" w:rsidRPr="007B6860" w:rsidRDefault="4B794A9A" w:rsidP="5E98BD20">
            <w:pPr>
              <w:pStyle w:val="Body"/>
              <w:spacing w:after="0" w:line="240" w:lineRule="auto"/>
              <w:rPr>
                <w:rFonts w:ascii="Arial" w:eastAsia="Arial" w:hAnsi="Arial" w:cs="Arial"/>
                <w:lang w:val="en-GB"/>
              </w:rPr>
            </w:pPr>
            <w:r w:rsidRPr="5E98BD20">
              <w:rPr>
                <w:rFonts w:ascii="Arial" w:eastAsia="Arial" w:hAnsi="Arial" w:cs="Arial"/>
                <w:lang w:val="en-GB"/>
              </w:rPr>
              <w:t>Reporting To</w:t>
            </w:r>
          </w:p>
        </w:tc>
        <w:tc>
          <w:tcPr>
            <w:tcW w:w="7131" w:type="dxa"/>
            <w:gridSpan w:val="2"/>
            <w:shd w:val="clear" w:color="auto" w:fill="auto"/>
            <w:tcMar>
              <w:top w:w="80" w:type="dxa"/>
              <w:left w:w="80" w:type="dxa"/>
              <w:bottom w:w="80" w:type="dxa"/>
              <w:right w:w="80" w:type="dxa"/>
            </w:tcMar>
          </w:tcPr>
          <w:p w14:paraId="07D7646A" w14:textId="687B21EC" w:rsidR="00CA4005" w:rsidRPr="007B6860" w:rsidRDefault="286EC994" w:rsidP="5E98BD20">
            <w:pPr>
              <w:pStyle w:val="Body"/>
              <w:spacing w:after="0" w:line="240" w:lineRule="auto"/>
              <w:rPr>
                <w:rFonts w:ascii="Arial" w:eastAsia="Arial" w:hAnsi="Arial" w:cs="Arial"/>
                <w:lang w:val="en-GB"/>
              </w:rPr>
            </w:pPr>
            <w:r w:rsidRPr="5E98BD20">
              <w:rPr>
                <w:rFonts w:ascii="Arial" w:eastAsia="Arial" w:hAnsi="Arial" w:cs="Arial"/>
                <w:lang w:val="en-GB"/>
              </w:rPr>
              <w:t>US Partnership Director</w:t>
            </w:r>
          </w:p>
        </w:tc>
      </w:tr>
      <w:tr w:rsidR="00CA4005" w:rsidRPr="007B6860" w14:paraId="5A90047C" w14:textId="77777777" w:rsidTr="5D90892D">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0256E4B1" w14:textId="5D606899" w:rsidR="00CA4005" w:rsidRPr="007B6860" w:rsidRDefault="5E9FAB82" w:rsidP="5E98BD20">
            <w:pPr>
              <w:pStyle w:val="Body"/>
              <w:spacing w:after="0" w:line="240" w:lineRule="auto"/>
              <w:rPr>
                <w:rFonts w:ascii="Arial" w:eastAsia="Arial" w:hAnsi="Arial" w:cs="Arial"/>
                <w:b/>
                <w:bCs/>
                <w:lang w:val="en-GB"/>
              </w:rPr>
            </w:pPr>
            <w:r w:rsidRPr="5E98BD20">
              <w:rPr>
                <w:rFonts w:ascii="Arial" w:eastAsia="Arial" w:hAnsi="Arial" w:cs="Arial"/>
                <w:b/>
                <w:bCs/>
                <w:lang w:val="en-GB"/>
              </w:rPr>
              <w:t>Main Duties</w:t>
            </w:r>
          </w:p>
        </w:tc>
      </w:tr>
      <w:tr w:rsidR="00CA4005" w:rsidRPr="007B6860" w14:paraId="758C318A" w14:textId="77777777" w:rsidTr="5D90892D">
        <w:trPr>
          <w:trHeight w:val="1440"/>
          <w:jc w:val="center"/>
        </w:trPr>
        <w:tc>
          <w:tcPr>
            <w:tcW w:w="9016" w:type="dxa"/>
            <w:gridSpan w:val="3"/>
            <w:shd w:val="clear" w:color="auto" w:fill="FFFFFF" w:themeFill="background1"/>
            <w:tcMar>
              <w:top w:w="80" w:type="dxa"/>
              <w:left w:w="80" w:type="dxa"/>
              <w:bottom w:w="80" w:type="dxa"/>
              <w:right w:w="80" w:type="dxa"/>
            </w:tcMar>
          </w:tcPr>
          <w:p w14:paraId="2A0171C0" w14:textId="59E13CE0" w:rsidR="00454ABB" w:rsidRPr="00454ABB" w:rsidRDefault="1737A794" w:rsidP="5E98BD2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line="279" w:lineRule="exact"/>
              <w:rPr>
                <w:rFonts w:ascii="Arial" w:eastAsia="Arial" w:hAnsi="Arial" w:cs="Arial"/>
                <w:sz w:val="22"/>
                <w:szCs w:val="22"/>
              </w:rPr>
            </w:pPr>
            <w:r w:rsidRPr="5E98BD20">
              <w:rPr>
                <w:rFonts w:ascii="Arial" w:eastAsia="Arial" w:hAnsi="Arial" w:cs="Arial"/>
                <w:position w:val="1"/>
                <w:sz w:val="22"/>
                <w:szCs w:val="22"/>
              </w:rPr>
              <w:t>Manage a portfolio of 300 – 500 assigned middle donors that are cultivated by phone, text and email.</w:t>
            </w:r>
          </w:p>
          <w:p w14:paraId="1475A313" w14:textId="77777777" w:rsidR="00454ABB" w:rsidRPr="00454ABB" w:rsidRDefault="1737A794" w:rsidP="5E98BD2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line="280" w:lineRule="exact"/>
              <w:rPr>
                <w:rFonts w:ascii="Arial" w:eastAsia="Arial" w:hAnsi="Arial" w:cs="Arial"/>
                <w:sz w:val="22"/>
                <w:szCs w:val="22"/>
              </w:rPr>
            </w:pPr>
            <w:r w:rsidRPr="5E98BD20">
              <w:rPr>
                <w:rFonts w:ascii="Arial" w:eastAsia="Arial" w:hAnsi="Arial" w:cs="Arial"/>
                <w:position w:val="1"/>
                <w:sz w:val="22"/>
                <w:szCs w:val="22"/>
              </w:rPr>
              <w:t>Responsible for the identification and cultivation of new middle donors</w:t>
            </w:r>
          </w:p>
          <w:p w14:paraId="40997E96" w14:textId="77777777" w:rsidR="00F731EA" w:rsidRPr="00F731EA" w:rsidRDefault="1737A794" w:rsidP="5E98BD2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line="280" w:lineRule="exact"/>
              <w:rPr>
                <w:rFonts w:ascii="Arial" w:eastAsia="Arial" w:hAnsi="Arial" w:cs="Arial"/>
                <w:sz w:val="22"/>
                <w:szCs w:val="22"/>
              </w:rPr>
            </w:pPr>
            <w:r w:rsidRPr="5E98BD20">
              <w:rPr>
                <w:rFonts w:ascii="Arial" w:eastAsia="Arial" w:hAnsi="Arial" w:cs="Arial"/>
                <w:position w:val="1"/>
                <w:sz w:val="22"/>
                <w:szCs w:val="22"/>
              </w:rPr>
              <w:t>Responsible for stewarding, retaining and upgrading middle donors</w:t>
            </w:r>
            <w:r w:rsidR="6ED3F7E9" w:rsidRPr="5E98BD20">
              <w:rPr>
                <w:rFonts w:ascii="Arial" w:eastAsia="Arial" w:hAnsi="Arial" w:cs="Arial"/>
                <w:position w:val="1"/>
                <w:sz w:val="22"/>
                <w:szCs w:val="22"/>
              </w:rPr>
              <w:t xml:space="preserve"> </w:t>
            </w:r>
          </w:p>
          <w:p w14:paraId="495F0251" w14:textId="5B9A189B" w:rsidR="00454ABB" w:rsidRPr="00F731EA" w:rsidRDefault="6ED3F7E9" w:rsidP="5E98BD2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line="280" w:lineRule="exact"/>
              <w:rPr>
                <w:rFonts w:ascii="Arial" w:eastAsia="Arial" w:hAnsi="Arial" w:cs="Arial"/>
                <w:sz w:val="22"/>
                <w:szCs w:val="22"/>
              </w:rPr>
            </w:pPr>
            <w:r w:rsidRPr="5E98BD20">
              <w:rPr>
                <w:rFonts w:ascii="Arial" w:eastAsia="Arial" w:hAnsi="Arial" w:cs="Arial"/>
                <w:position w:val="1"/>
                <w:sz w:val="22"/>
                <w:szCs w:val="22"/>
              </w:rPr>
              <w:t>I</w:t>
            </w:r>
            <w:r w:rsidR="1737A794" w:rsidRPr="5E98BD20">
              <w:rPr>
                <w:rFonts w:ascii="Arial" w:eastAsia="Arial" w:hAnsi="Arial" w:cs="Arial"/>
                <w:position w:val="1"/>
                <w:sz w:val="22"/>
                <w:szCs w:val="22"/>
              </w:rPr>
              <w:t>n conjunction with leadership, set revenue goals for portfolio</w:t>
            </w:r>
          </w:p>
          <w:p w14:paraId="5CE8C8F2" w14:textId="68F5F298" w:rsidR="00454ABB" w:rsidRPr="00454ABB" w:rsidRDefault="1737A794" w:rsidP="5E98BD2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before="1" w:line="230" w:lineRule="auto"/>
              <w:ind w:right="625"/>
              <w:rPr>
                <w:rFonts w:ascii="Arial" w:eastAsia="Arial" w:hAnsi="Arial" w:cs="Arial"/>
                <w:sz w:val="22"/>
                <w:szCs w:val="22"/>
              </w:rPr>
            </w:pPr>
            <w:r w:rsidRPr="5E98BD20">
              <w:rPr>
                <w:rFonts w:ascii="Arial" w:eastAsia="Arial" w:hAnsi="Arial" w:cs="Arial"/>
                <w:position w:val="1"/>
                <w:sz w:val="22"/>
                <w:szCs w:val="22"/>
              </w:rPr>
              <w:t xml:space="preserve">Initiate planned giving conversations with donors; refer donors who have left the </w:t>
            </w:r>
            <w:r w:rsidR="6ED3F7E9" w:rsidRPr="5E98BD20">
              <w:rPr>
                <w:rFonts w:ascii="Arial" w:eastAsia="Arial" w:hAnsi="Arial" w:cs="Arial"/>
                <w:position w:val="1"/>
                <w:sz w:val="22"/>
                <w:szCs w:val="22"/>
              </w:rPr>
              <w:t>organization</w:t>
            </w:r>
            <w:r w:rsidRPr="5E98BD20">
              <w:rPr>
                <w:rFonts w:ascii="Arial" w:eastAsia="Arial" w:hAnsi="Arial" w:cs="Arial"/>
                <w:position w:val="1"/>
                <w:sz w:val="22"/>
                <w:szCs w:val="22"/>
              </w:rPr>
              <w:t xml:space="preserve"> </w:t>
            </w:r>
            <w:proofErr w:type="gramStart"/>
            <w:r w:rsidRPr="5E98BD20">
              <w:rPr>
                <w:rFonts w:ascii="Arial" w:eastAsia="Arial" w:hAnsi="Arial" w:cs="Arial"/>
                <w:position w:val="1"/>
                <w:sz w:val="22"/>
                <w:szCs w:val="22"/>
              </w:rPr>
              <w:t>in</w:t>
            </w:r>
            <w:r w:rsidRPr="5E98BD20">
              <w:rPr>
                <w:rFonts w:ascii="Arial" w:eastAsia="Arial" w:hAnsi="Arial" w:cs="Arial"/>
                <w:spacing w:val="-53"/>
                <w:position w:val="1"/>
                <w:sz w:val="22"/>
                <w:szCs w:val="22"/>
              </w:rPr>
              <w:t xml:space="preserve"> </w:t>
            </w:r>
            <w:r w:rsidRPr="5E98BD20">
              <w:rPr>
                <w:rFonts w:ascii="Arial" w:eastAsia="Arial" w:hAnsi="Arial" w:cs="Arial"/>
                <w:sz w:val="22"/>
                <w:szCs w:val="22"/>
              </w:rPr>
              <w:t xml:space="preserve"> their</w:t>
            </w:r>
            <w:proofErr w:type="gramEnd"/>
            <w:r w:rsidRPr="5E98BD20">
              <w:rPr>
                <w:rFonts w:ascii="Arial" w:eastAsia="Arial" w:hAnsi="Arial" w:cs="Arial"/>
                <w:sz w:val="22"/>
                <w:szCs w:val="22"/>
              </w:rPr>
              <w:t xml:space="preserve"> will or estate plan to PDM for stewardship</w:t>
            </w:r>
          </w:p>
          <w:p w14:paraId="6971DEDA" w14:textId="77777777" w:rsidR="00454ABB" w:rsidRPr="00454ABB" w:rsidRDefault="1737A794" w:rsidP="5E98BD2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line="230" w:lineRule="auto"/>
              <w:ind w:right="546"/>
              <w:rPr>
                <w:rFonts w:ascii="Arial" w:eastAsia="Arial" w:hAnsi="Arial" w:cs="Arial"/>
                <w:sz w:val="22"/>
                <w:szCs w:val="22"/>
              </w:rPr>
            </w:pPr>
            <w:r w:rsidRPr="5E98BD20">
              <w:rPr>
                <w:rFonts w:ascii="Arial" w:eastAsia="Arial" w:hAnsi="Arial" w:cs="Arial"/>
                <w:position w:val="1"/>
                <w:sz w:val="22"/>
                <w:szCs w:val="22"/>
              </w:rPr>
              <w:t xml:space="preserve">Assist the PDM and leadership in identifying new major donor prospects </w:t>
            </w:r>
            <w:proofErr w:type="gramStart"/>
            <w:r w:rsidRPr="5E98BD20">
              <w:rPr>
                <w:rFonts w:ascii="Arial" w:eastAsia="Arial" w:hAnsi="Arial" w:cs="Arial"/>
                <w:position w:val="1"/>
                <w:sz w:val="22"/>
                <w:szCs w:val="22"/>
              </w:rPr>
              <w:t>and</w:t>
            </w:r>
            <w:r w:rsidRPr="5E98BD20">
              <w:rPr>
                <w:rFonts w:ascii="Arial" w:eastAsia="Arial" w:hAnsi="Arial" w:cs="Arial"/>
                <w:spacing w:val="-53"/>
                <w:position w:val="1"/>
                <w:sz w:val="22"/>
                <w:szCs w:val="22"/>
              </w:rPr>
              <w:t xml:space="preserve"> </w:t>
            </w:r>
            <w:r w:rsidRPr="5E98BD20">
              <w:rPr>
                <w:rFonts w:ascii="Arial" w:eastAsia="Arial" w:hAnsi="Arial" w:cs="Arial"/>
                <w:sz w:val="22"/>
                <w:szCs w:val="22"/>
              </w:rPr>
              <w:t xml:space="preserve"> facilitate</w:t>
            </w:r>
            <w:proofErr w:type="gramEnd"/>
            <w:r w:rsidRPr="5E98BD20">
              <w:rPr>
                <w:rFonts w:ascii="Arial" w:eastAsia="Arial" w:hAnsi="Arial" w:cs="Arial"/>
                <w:sz w:val="22"/>
                <w:szCs w:val="22"/>
              </w:rPr>
              <w:t xml:space="preserve"> smooth transitions between middle and major giving</w:t>
            </w:r>
          </w:p>
          <w:p w14:paraId="507F4376" w14:textId="77777777" w:rsidR="00454ABB" w:rsidRPr="00454ABB" w:rsidRDefault="1737A794" w:rsidP="5E98BD2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line="230" w:lineRule="auto"/>
              <w:ind w:right="470"/>
              <w:rPr>
                <w:rFonts w:ascii="Arial" w:eastAsia="Arial" w:hAnsi="Arial" w:cs="Arial"/>
                <w:sz w:val="22"/>
                <w:szCs w:val="22"/>
              </w:rPr>
            </w:pPr>
            <w:r w:rsidRPr="5E98BD20">
              <w:rPr>
                <w:rFonts w:ascii="Arial" w:eastAsia="Arial" w:hAnsi="Arial" w:cs="Arial"/>
                <w:position w:val="1"/>
                <w:sz w:val="22"/>
                <w:szCs w:val="22"/>
              </w:rPr>
              <w:t>Work with donors who are no longer viable major donor prospects to ensure a smooth donor</w:t>
            </w:r>
            <w:r w:rsidRPr="5E98BD20">
              <w:rPr>
                <w:rFonts w:ascii="Arial" w:eastAsia="Arial" w:hAnsi="Arial" w:cs="Arial"/>
                <w:spacing w:val="-53"/>
                <w:position w:val="1"/>
                <w:sz w:val="22"/>
                <w:szCs w:val="22"/>
              </w:rPr>
              <w:t xml:space="preserve"> </w:t>
            </w:r>
            <w:r w:rsidRPr="5E98BD20">
              <w:rPr>
                <w:rFonts w:ascii="Arial" w:eastAsia="Arial" w:hAnsi="Arial" w:cs="Arial"/>
                <w:sz w:val="22"/>
                <w:szCs w:val="22"/>
              </w:rPr>
              <w:t>experience and migration back into middle donor portfolio</w:t>
            </w:r>
          </w:p>
          <w:p w14:paraId="37880357" w14:textId="11E6491E" w:rsidR="008939CF" w:rsidRPr="00F731EA" w:rsidRDefault="1737A794" w:rsidP="5E98BD2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line="230" w:lineRule="auto"/>
              <w:ind w:right="575"/>
              <w:rPr>
                <w:rFonts w:ascii="Arial" w:eastAsia="Arial" w:hAnsi="Arial" w:cs="Arial"/>
                <w:sz w:val="22"/>
                <w:szCs w:val="22"/>
              </w:rPr>
            </w:pPr>
            <w:r w:rsidRPr="5E98BD20">
              <w:rPr>
                <w:rFonts w:ascii="Arial" w:eastAsia="Arial" w:hAnsi="Arial" w:cs="Arial"/>
                <w:position w:val="1"/>
                <w:sz w:val="22"/>
                <w:szCs w:val="22"/>
              </w:rPr>
              <w:t>Assist leadership and the PDM through prospect research on individuals and</w:t>
            </w:r>
            <w:r w:rsidRPr="5E98BD20">
              <w:rPr>
                <w:rFonts w:ascii="Arial" w:eastAsia="Arial" w:hAnsi="Arial" w:cs="Arial"/>
                <w:spacing w:val="-53"/>
                <w:position w:val="1"/>
                <w:sz w:val="22"/>
                <w:szCs w:val="22"/>
              </w:rPr>
              <w:t xml:space="preserve"> </w:t>
            </w:r>
            <w:r w:rsidRPr="5E98BD20">
              <w:rPr>
                <w:rFonts w:ascii="Arial" w:eastAsia="Arial" w:hAnsi="Arial" w:cs="Arial"/>
                <w:sz w:val="22"/>
                <w:szCs w:val="22"/>
              </w:rPr>
              <w:t>foundations</w:t>
            </w:r>
          </w:p>
          <w:p w14:paraId="204E43CF" w14:textId="50EC7875" w:rsidR="008939CF" w:rsidRPr="00F731EA" w:rsidRDefault="5E98BD20" w:rsidP="21F675CB">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07"/>
                <w:tab w:val="left" w:pos="1008"/>
              </w:tabs>
              <w:autoSpaceDE w:val="0"/>
              <w:autoSpaceDN w:val="0"/>
              <w:spacing w:line="230" w:lineRule="auto"/>
              <w:ind w:right="575"/>
              <w:rPr>
                <w:rFonts w:ascii="Arial" w:eastAsia="Arial" w:hAnsi="Arial" w:cs="Arial"/>
                <w:color w:val="000000" w:themeColor="text1"/>
                <w:sz w:val="22"/>
                <w:szCs w:val="22"/>
              </w:rPr>
            </w:pPr>
            <w:r w:rsidRPr="21F675CB">
              <w:rPr>
                <w:rFonts w:ascii="Arial" w:eastAsia="Arial" w:hAnsi="Arial" w:cs="Arial"/>
                <w:sz w:val="22"/>
                <w:szCs w:val="22"/>
              </w:rPr>
              <w:t>Understand and uphold the standards outlined in the Hope for Justice Safeguarding policies, acting with due care and attention to safeguard the wellbeing of anyone that comes into contact with our work and reporting concerns if they do arise.</w:t>
            </w:r>
          </w:p>
        </w:tc>
      </w:tr>
      <w:tr w:rsidR="00AF0A35" w:rsidRPr="007B6860" w14:paraId="674A9E88" w14:textId="77777777" w:rsidTr="5D90892D">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363D4346" w14:textId="2F71C67F" w:rsidR="00AF0A35" w:rsidRDefault="3E8B0BDD" w:rsidP="5E98BD20">
            <w:pPr>
              <w:pStyle w:val="Body"/>
              <w:spacing w:after="0" w:line="240" w:lineRule="auto"/>
              <w:rPr>
                <w:rFonts w:ascii="Arial" w:eastAsia="Arial" w:hAnsi="Arial" w:cs="Arial"/>
                <w:b/>
                <w:bCs/>
                <w:lang w:val="en-GB"/>
              </w:rPr>
            </w:pPr>
            <w:r w:rsidRPr="5E98BD20">
              <w:rPr>
                <w:rFonts w:ascii="Arial" w:eastAsia="Arial" w:hAnsi="Arial" w:cs="Arial"/>
                <w:b/>
                <w:bCs/>
                <w:lang w:val="en-GB"/>
              </w:rPr>
              <w:t>Key Result Areas</w:t>
            </w:r>
          </w:p>
        </w:tc>
      </w:tr>
      <w:tr w:rsidR="00AF0A35" w:rsidRPr="007B6860" w14:paraId="625A979C" w14:textId="77777777" w:rsidTr="5D90892D">
        <w:trPr>
          <w:trHeight w:val="1440"/>
          <w:jc w:val="center"/>
        </w:trPr>
        <w:tc>
          <w:tcPr>
            <w:tcW w:w="9016" w:type="dxa"/>
            <w:gridSpan w:val="3"/>
            <w:tcBorders>
              <w:bottom w:val="single" w:sz="4" w:space="0" w:color="D9D9D9" w:themeColor="background1" w:themeShade="D9"/>
            </w:tcBorders>
            <w:shd w:val="clear" w:color="auto" w:fill="FFFFFF" w:themeFill="background1"/>
            <w:tcMar>
              <w:top w:w="80" w:type="dxa"/>
              <w:left w:w="80" w:type="dxa"/>
              <w:bottom w:w="80" w:type="dxa"/>
              <w:right w:w="80" w:type="dxa"/>
            </w:tcMar>
          </w:tcPr>
          <w:p w14:paraId="7D266235" w14:textId="4BECCC97" w:rsidR="005239A4" w:rsidRDefault="1D1D7804" w:rsidP="5E98BD20">
            <w:pPr>
              <w:pStyle w:val="ListParagraph"/>
              <w:numPr>
                <w:ilvl w:val="0"/>
                <w:numId w:val="4"/>
              </w:numPr>
              <w:tabs>
                <w:tab w:val="clear" w:pos="284"/>
              </w:tabs>
              <w:spacing w:line="276" w:lineRule="auto"/>
              <w:ind w:left="360"/>
              <w:contextualSpacing/>
              <w:rPr>
                <w:rFonts w:ascii="Arial" w:eastAsia="Arial" w:hAnsi="Arial" w:cs="Arial"/>
                <w:sz w:val="22"/>
                <w:szCs w:val="22"/>
                <w:bdr w:val="none" w:sz="0" w:space="0" w:color="auto"/>
                <w:lang w:val="en-GB"/>
              </w:rPr>
            </w:pPr>
            <w:r w:rsidRPr="5E98BD20">
              <w:rPr>
                <w:rFonts w:ascii="Arial" w:eastAsia="Arial" w:hAnsi="Arial" w:cs="Arial"/>
                <w:sz w:val="22"/>
                <w:szCs w:val="22"/>
                <w:bdr w:val="none" w:sz="0" w:space="0" w:color="auto"/>
                <w:lang w:val="en-GB"/>
              </w:rPr>
              <w:t xml:space="preserve">Meeting </w:t>
            </w:r>
            <w:r w:rsidR="3F79CADD" w:rsidRPr="5E98BD20">
              <w:rPr>
                <w:rFonts w:ascii="Arial" w:eastAsia="Arial" w:hAnsi="Arial" w:cs="Arial"/>
                <w:sz w:val="22"/>
                <w:szCs w:val="22"/>
                <w:bdr w:val="none" w:sz="0" w:space="0" w:color="auto"/>
                <w:lang w:val="en-GB"/>
              </w:rPr>
              <w:t xml:space="preserve">annual </w:t>
            </w:r>
            <w:r w:rsidRPr="5E98BD20">
              <w:rPr>
                <w:rFonts w:ascii="Arial" w:eastAsia="Arial" w:hAnsi="Arial" w:cs="Arial"/>
                <w:sz w:val="22"/>
                <w:szCs w:val="22"/>
                <w:bdr w:val="none" w:sz="0" w:space="0" w:color="auto"/>
                <w:lang w:val="en-GB"/>
              </w:rPr>
              <w:t xml:space="preserve">income generation target </w:t>
            </w:r>
            <w:r w:rsidR="1A72FC2C" w:rsidRPr="5E98BD20">
              <w:rPr>
                <w:rFonts w:ascii="Arial" w:eastAsia="Arial" w:hAnsi="Arial" w:cs="Arial"/>
                <w:sz w:val="22"/>
                <w:szCs w:val="22"/>
                <w:bdr w:val="none" w:sz="0" w:space="0" w:color="auto"/>
                <w:lang w:val="en-GB"/>
              </w:rPr>
              <w:t xml:space="preserve">through the </w:t>
            </w:r>
            <w:r w:rsidR="6ED3F7E9" w:rsidRPr="5E98BD20">
              <w:rPr>
                <w:rFonts w:ascii="Arial" w:eastAsia="Arial" w:hAnsi="Arial" w:cs="Arial"/>
                <w:sz w:val="22"/>
                <w:szCs w:val="22"/>
                <w:bdr w:val="none" w:sz="0" w:space="0" w:color="auto"/>
                <w:lang w:val="en-GB"/>
              </w:rPr>
              <w:t>identification and cultivation of middle donors.</w:t>
            </w:r>
          </w:p>
          <w:p w14:paraId="3A3B0DA8" w14:textId="69C1EACE" w:rsidR="5EADD82C" w:rsidRDefault="228A59C5" w:rsidP="5E98BD20">
            <w:pPr>
              <w:pStyle w:val="ListParagraph"/>
              <w:numPr>
                <w:ilvl w:val="0"/>
                <w:numId w:val="4"/>
              </w:numPr>
              <w:spacing w:line="276" w:lineRule="auto"/>
              <w:ind w:left="360"/>
              <w:rPr>
                <w:rFonts w:ascii="Arial" w:eastAsia="Arial" w:hAnsi="Arial" w:cs="Arial"/>
                <w:sz w:val="22"/>
                <w:szCs w:val="22"/>
                <w:lang w:val="en-GB"/>
              </w:rPr>
            </w:pPr>
            <w:r w:rsidRPr="5E98BD20">
              <w:rPr>
                <w:rFonts w:ascii="Arial" w:eastAsia="Arial" w:hAnsi="Arial" w:cs="Arial"/>
                <w:sz w:val="22"/>
                <w:szCs w:val="22"/>
                <w:lang w:val="en-GB"/>
              </w:rPr>
              <w:t xml:space="preserve"> </w:t>
            </w:r>
            <w:r w:rsidR="2991AA60" w:rsidRPr="5E98BD20">
              <w:rPr>
                <w:rFonts w:ascii="Arial" w:eastAsia="Arial" w:hAnsi="Arial" w:cs="Arial"/>
                <w:sz w:val="22"/>
                <w:szCs w:val="22"/>
                <w:lang w:val="en-GB"/>
              </w:rPr>
              <w:t xml:space="preserve">Growth in monthly regular gifts </w:t>
            </w:r>
            <w:r w:rsidR="6ED3F7E9" w:rsidRPr="5E98BD20">
              <w:rPr>
                <w:rFonts w:ascii="Arial" w:eastAsia="Arial" w:hAnsi="Arial" w:cs="Arial"/>
                <w:sz w:val="22"/>
                <w:szCs w:val="22"/>
                <w:lang w:val="en-GB"/>
              </w:rPr>
              <w:t xml:space="preserve">from middle donors </w:t>
            </w:r>
            <w:r w:rsidR="2991AA60" w:rsidRPr="5E98BD20">
              <w:rPr>
                <w:rFonts w:ascii="Arial" w:eastAsia="Arial" w:hAnsi="Arial" w:cs="Arial"/>
                <w:sz w:val="22"/>
                <w:szCs w:val="22"/>
                <w:lang w:val="en-GB"/>
              </w:rPr>
              <w:t xml:space="preserve">to support the work of the charity both in the US and overseas. </w:t>
            </w:r>
          </w:p>
          <w:p w14:paraId="09DEC87E" w14:textId="77777777" w:rsidR="00347569" w:rsidRDefault="228A59C5" w:rsidP="5E98BD20">
            <w:pPr>
              <w:pStyle w:val="ListParagraph"/>
              <w:numPr>
                <w:ilvl w:val="0"/>
                <w:numId w:val="4"/>
              </w:numPr>
              <w:tabs>
                <w:tab w:val="clear" w:pos="284"/>
              </w:tabs>
              <w:spacing w:line="276" w:lineRule="auto"/>
              <w:ind w:left="360"/>
              <w:contextualSpacing/>
              <w:rPr>
                <w:rFonts w:ascii="Arial" w:eastAsia="Arial" w:hAnsi="Arial" w:cs="Arial"/>
                <w:color w:val="000000" w:themeColor="text1"/>
                <w:sz w:val="22"/>
                <w:szCs w:val="22"/>
                <w:bdr w:val="none" w:sz="0" w:space="0" w:color="auto"/>
                <w:lang w:val="en-GB"/>
              </w:rPr>
            </w:pPr>
            <w:r w:rsidRPr="5E98BD20">
              <w:rPr>
                <w:rFonts w:ascii="Arial" w:eastAsia="Arial" w:hAnsi="Arial" w:cs="Arial"/>
                <w:color w:val="000000" w:themeColor="text1"/>
                <w:sz w:val="22"/>
                <w:szCs w:val="22"/>
                <w:bdr w:val="none" w:sz="0" w:space="0" w:color="auto"/>
                <w:lang w:val="en-GB"/>
              </w:rPr>
              <w:t>Growth in</w:t>
            </w:r>
            <w:r w:rsidR="6ED3F7E9" w:rsidRPr="5E98BD20">
              <w:rPr>
                <w:rFonts w:ascii="Arial" w:eastAsia="Arial" w:hAnsi="Arial" w:cs="Arial"/>
                <w:color w:val="000000" w:themeColor="text1"/>
                <w:sz w:val="22"/>
                <w:szCs w:val="22"/>
                <w:bdr w:val="none" w:sz="0" w:space="0" w:color="auto"/>
                <w:lang w:val="en-GB"/>
              </w:rPr>
              <w:t xml:space="preserve"> number of middle donors to support the work of the charity both in the US and overseas.</w:t>
            </w:r>
          </w:p>
          <w:p w14:paraId="6B3B7093" w14:textId="106FB7DF" w:rsidR="00F731EA" w:rsidRPr="00347569" w:rsidRDefault="6ED3F7E9" w:rsidP="5E98BD20">
            <w:pPr>
              <w:pStyle w:val="ListParagraph"/>
              <w:numPr>
                <w:ilvl w:val="0"/>
                <w:numId w:val="4"/>
              </w:numPr>
              <w:tabs>
                <w:tab w:val="clear" w:pos="284"/>
              </w:tabs>
              <w:spacing w:line="276" w:lineRule="auto"/>
              <w:ind w:left="360"/>
              <w:contextualSpacing/>
              <w:rPr>
                <w:rFonts w:ascii="Arial" w:eastAsia="Arial" w:hAnsi="Arial" w:cs="Arial"/>
                <w:color w:val="000000" w:themeColor="text1"/>
                <w:sz w:val="22"/>
                <w:szCs w:val="22"/>
                <w:bdr w:val="none" w:sz="0" w:space="0" w:color="auto"/>
                <w:lang w:val="en-GB"/>
              </w:rPr>
            </w:pPr>
            <w:r w:rsidRPr="5E98BD20">
              <w:rPr>
                <w:rFonts w:ascii="Arial" w:eastAsia="Arial" w:hAnsi="Arial" w:cs="Arial"/>
                <w:color w:val="000000" w:themeColor="text1"/>
                <w:sz w:val="22"/>
                <w:szCs w:val="22"/>
                <w:bdr w:val="none" w:sz="0" w:space="0" w:color="auto"/>
                <w:lang w:val="en-GB"/>
              </w:rPr>
              <w:t>Meeting KPIs in stewarding middle donors into the major donor portfolio</w:t>
            </w:r>
          </w:p>
        </w:tc>
      </w:tr>
      <w:tr w:rsidR="00331E96" w:rsidRPr="007B6860" w14:paraId="4FC58B6F" w14:textId="03320239" w:rsidTr="5D90892D">
        <w:trPr>
          <w:trHeight w:val="288"/>
          <w:jc w:val="center"/>
        </w:trPr>
        <w:tc>
          <w:tcPr>
            <w:tcW w:w="4508" w:type="dxa"/>
            <w:gridSpan w:val="2"/>
            <w:tcBorders>
              <w:bottom w:val="single" w:sz="4" w:space="0" w:color="D9D9D9" w:themeColor="background1" w:themeShade="D9"/>
              <w:right w:val="single" w:sz="4" w:space="0" w:color="D9D9D9" w:themeColor="background1" w:themeShade="D9"/>
            </w:tcBorders>
            <w:shd w:val="clear" w:color="auto" w:fill="F2F2F2" w:themeFill="background2" w:themeFillTint="33"/>
            <w:tcMar>
              <w:top w:w="80" w:type="dxa"/>
              <w:left w:w="80" w:type="dxa"/>
              <w:bottom w:w="80" w:type="dxa"/>
              <w:right w:w="80" w:type="dxa"/>
            </w:tcMar>
          </w:tcPr>
          <w:p w14:paraId="1E557711" w14:textId="6AE1FDFD" w:rsidR="00331E96" w:rsidRPr="00291D48" w:rsidRDefault="2D0380AE" w:rsidP="5E98BD20">
            <w:pPr>
              <w:pStyle w:val="Body"/>
              <w:spacing w:after="0" w:line="240" w:lineRule="auto"/>
              <w:rPr>
                <w:rFonts w:ascii="Arial" w:eastAsia="Arial" w:hAnsi="Arial" w:cs="Arial"/>
                <w:b/>
                <w:bCs/>
                <w:lang w:val="en-GB"/>
              </w:rPr>
            </w:pPr>
            <w:r w:rsidRPr="5E98BD20">
              <w:rPr>
                <w:rFonts w:ascii="Arial" w:eastAsia="Arial" w:hAnsi="Arial" w:cs="Arial"/>
                <w:b/>
                <w:bCs/>
              </w:rPr>
              <w:t>Soft Skills</w:t>
            </w:r>
          </w:p>
        </w:tc>
        <w:tc>
          <w:tcPr>
            <w:tcW w:w="4508" w:type="dxa"/>
            <w:tcBorders>
              <w:left w:val="single" w:sz="4" w:space="0" w:color="D9D9D9" w:themeColor="background1" w:themeShade="D9"/>
              <w:bottom w:val="single" w:sz="4" w:space="0" w:color="D9D9D9" w:themeColor="background1" w:themeShade="D9"/>
            </w:tcBorders>
            <w:shd w:val="clear" w:color="auto" w:fill="F2F2F2" w:themeFill="background2" w:themeFillTint="33"/>
          </w:tcPr>
          <w:p w14:paraId="308BE7C6" w14:textId="7960B96F" w:rsidR="00331E96" w:rsidRPr="00291D48" w:rsidRDefault="2D0380AE" w:rsidP="5E98BD20">
            <w:pPr>
              <w:pStyle w:val="Body"/>
              <w:spacing w:after="0" w:line="240" w:lineRule="auto"/>
              <w:rPr>
                <w:rFonts w:ascii="Arial" w:eastAsia="Arial" w:hAnsi="Arial" w:cs="Arial"/>
                <w:b/>
                <w:bCs/>
                <w:lang w:val="en-GB"/>
              </w:rPr>
            </w:pPr>
            <w:r w:rsidRPr="5E98BD20">
              <w:rPr>
                <w:rFonts w:ascii="Arial" w:eastAsia="Arial" w:hAnsi="Arial" w:cs="Arial"/>
                <w:b/>
                <w:bCs/>
                <w:lang w:val="en-GB"/>
              </w:rPr>
              <w:t>Technical Skills</w:t>
            </w:r>
          </w:p>
        </w:tc>
      </w:tr>
      <w:tr w:rsidR="00331E96" w:rsidRPr="007B6860" w14:paraId="68B1B505" w14:textId="238BCE31" w:rsidTr="5D90892D">
        <w:trPr>
          <w:trHeight w:val="288"/>
          <w:jc w:val="center"/>
        </w:trPr>
        <w:tc>
          <w:tcPr>
            <w:tcW w:w="4508" w:type="dxa"/>
            <w:gridSpan w:val="2"/>
            <w:tcBorders>
              <w:right w:val="single" w:sz="4" w:space="0" w:color="D9D9D9" w:themeColor="background1" w:themeShade="D9"/>
            </w:tcBorders>
            <w:shd w:val="clear" w:color="auto" w:fill="FFFFFF" w:themeFill="background1"/>
            <w:tcMar>
              <w:top w:w="80" w:type="dxa"/>
              <w:left w:w="80" w:type="dxa"/>
              <w:bottom w:w="80" w:type="dxa"/>
              <w:right w:w="80" w:type="dxa"/>
            </w:tcMar>
          </w:tcPr>
          <w:p w14:paraId="067EA6E9" w14:textId="79F70B75" w:rsidR="004311E6" w:rsidRDefault="602A4819"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Excels at negotiating and influencing</w:t>
            </w:r>
          </w:p>
          <w:p w14:paraId="2EA27F1D" w14:textId="7520CDA8"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Organised and methodical</w:t>
            </w:r>
          </w:p>
          <w:p w14:paraId="2AF35AD8" w14:textId="08B2C0FD"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Able to work in a team</w:t>
            </w:r>
          </w:p>
          <w:p w14:paraId="54F0EC1B" w14:textId="4CA2627B"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Exceptional attention to detail</w:t>
            </w:r>
          </w:p>
          <w:p w14:paraId="399EA745" w14:textId="0CA8E7D9"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lastRenderedPageBreak/>
              <w:t>Works well with change</w:t>
            </w:r>
          </w:p>
          <w:p w14:paraId="1683C548" w14:textId="46D3172B"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Values self-development</w:t>
            </w:r>
          </w:p>
          <w:p w14:paraId="58340C02" w14:textId="2B2CB453"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Able to prioritise own work</w:t>
            </w:r>
          </w:p>
          <w:p w14:paraId="5FBD930C" w14:textId="6D0E969C"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Decisive</w:t>
            </w:r>
          </w:p>
          <w:p w14:paraId="06BF29E6" w14:textId="63B4E34B"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Innovative and creative</w:t>
            </w:r>
          </w:p>
          <w:p w14:paraId="6E6D5341" w14:textId="6897E5B8"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Excellent time management</w:t>
            </w:r>
          </w:p>
          <w:p w14:paraId="363495A0" w14:textId="07FF846A" w:rsidR="001C553D" w:rsidRPr="001C553D"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Excellent problem solving</w:t>
            </w:r>
          </w:p>
          <w:p w14:paraId="5B3DB0BA" w14:textId="7AD6105E" w:rsidR="00331E96" w:rsidRPr="004311E6" w:rsidRDefault="25AF7C0E" w:rsidP="5E98BD20">
            <w:pPr>
              <w:pStyle w:val="NormalWeb"/>
              <w:numPr>
                <w:ilvl w:val="0"/>
                <w:numId w:val="25"/>
              </w:numPr>
              <w:rPr>
                <w:rFonts w:ascii="Arial" w:eastAsia="Arial" w:hAnsi="Arial" w:cs="Arial"/>
                <w:color w:val="000000"/>
                <w:sz w:val="22"/>
                <w:szCs w:val="22"/>
              </w:rPr>
            </w:pPr>
            <w:r w:rsidRPr="5E98BD20">
              <w:rPr>
                <w:rFonts w:ascii="Arial" w:eastAsia="Arial" w:hAnsi="Arial" w:cs="Arial"/>
                <w:color w:val="000000" w:themeColor="text1"/>
                <w:sz w:val="22"/>
                <w:szCs w:val="22"/>
              </w:rPr>
              <w:t>Passion for the organizational aims of Hope for Justice</w:t>
            </w:r>
          </w:p>
        </w:tc>
        <w:tc>
          <w:tcPr>
            <w:tcW w:w="4508" w:type="dxa"/>
            <w:tcBorders>
              <w:left w:val="single" w:sz="4" w:space="0" w:color="D9D9D9" w:themeColor="background1" w:themeShade="D9"/>
            </w:tcBorders>
            <w:shd w:val="clear" w:color="auto" w:fill="FFFFFF" w:themeFill="background1"/>
          </w:tcPr>
          <w:p w14:paraId="76C77693" w14:textId="18D80F99" w:rsidR="005A74D7" w:rsidRDefault="790FCFCC" w:rsidP="5E98BD20">
            <w:pPr>
              <w:pStyle w:val="Body"/>
              <w:numPr>
                <w:ilvl w:val="0"/>
                <w:numId w:val="13"/>
              </w:numPr>
              <w:spacing w:after="0" w:line="240" w:lineRule="auto"/>
              <w:rPr>
                <w:rFonts w:ascii="Arial" w:eastAsia="Arial" w:hAnsi="Arial" w:cs="Arial"/>
                <w:lang w:val="en-GB"/>
              </w:rPr>
            </w:pPr>
            <w:r w:rsidRPr="5E98BD20">
              <w:rPr>
                <w:rFonts w:ascii="Arial" w:eastAsia="Arial" w:hAnsi="Arial" w:cs="Arial"/>
                <w:lang w:val="en-GB"/>
              </w:rPr>
              <w:lastRenderedPageBreak/>
              <w:t>Competent in utilising</w:t>
            </w:r>
            <w:r w:rsidR="602A4819" w:rsidRPr="5E98BD20">
              <w:rPr>
                <w:rFonts w:ascii="Arial" w:eastAsia="Arial" w:hAnsi="Arial" w:cs="Arial"/>
                <w:lang w:val="en-GB"/>
              </w:rPr>
              <w:t xml:space="preserve"> a CRM </w:t>
            </w:r>
            <w:r w:rsidRPr="5E98BD20">
              <w:rPr>
                <w:rFonts w:ascii="Arial" w:eastAsia="Arial" w:hAnsi="Arial" w:cs="Arial"/>
                <w:lang w:val="en-GB"/>
              </w:rPr>
              <w:t xml:space="preserve">system </w:t>
            </w:r>
            <w:r w:rsidR="602A4819" w:rsidRPr="5E98BD20">
              <w:rPr>
                <w:rFonts w:ascii="Arial" w:eastAsia="Arial" w:hAnsi="Arial" w:cs="Arial"/>
                <w:lang w:val="en-GB"/>
              </w:rPr>
              <w:t>to make data informed decisions and navigate pipeline management</w:t>
            </w:r>
            <w:r w:rsidRPr="5E98BD20">
              <w:rPr>
                <w:rFonts w:ascii="Arial" w:eastAsia="Arial" w:hAnsi="Arial" w:cs="Arial"/>
                <w:lang w:val="en-GB"/>
              </w:rPr>
              <w:t>.</w:t>
            </w:r>
          </w:p>
          <w:p w14:paraId="33DB1795" w14:textId="3CBC7864" w:rsidR="00F047B1" w:rsidRPr="00331E96" w:rsidRDefault="790FCFCC" w:rsidP="5E98BD20">
            <w:pPr>
              <w:pStyle w:val="Body"/>
              <w:numPr>
                <w:ilvl w:val="0"/>
                <w:numId w:val="13"/>
              </w:numPr>
              <w:spacing w:after="0" w:line="240" w:lineRule="auto"/>
              <w:rPr>
                <w:rFonts w:ascii="Arial" w:eastAsia="Arial" w:hAnsi="Arial" w:cs="Arial"/>
                <w:lang w:val="en-GB"/>
              </w:rPr>
            </w:pPr>
            <w:r w:rsidRPr="5E98BD20">
              <w:rPr>
                <w:rFonts w:ascii="Arial" w:eastAsia="Arial" w:hAnsi="Arial" w:cs="Arial"/>
                <w:lang w:val="en-GB"/>
              </w:rPr>
              <w:t>Microsoft fluent</w:t>
            </w:r>
          </w:p>
          <w:p w14:paraId="457202FF" w14:textId="7E85899A" w:rsidR="00331E96" w:rsidRPr="00331E96" w:rsidRDefault="00331E96" w:rsidP="5E98BD20">
            <w:pPr>
              <w:pStyle w:val="Body"/>
              <w:spacing w:after="0" w:line="240" w:lineRule="auto"/>
              <w:ind w:left="360"/>
              <w:rPr>
                <w:rFonts w:ascii="Arial" w:eastAsia="Arial" w:hAnsi="Arial" w:cs="Arial"/>
                <w:lang w:val="en-GB"/>
              </w:rPr>
            </w:pPr>
          </w:p>
        </w:tc>
      </w:tr>
      <w:tr w:rsidR="00BC0EC9" w:rsidRPr="002748B6" w14:paraId="6A5E325E" w14:textId="77777777" w:rsidTr="5D90892D">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047A7EC6" w14:textId="7961734E" w:rsidR="00BC0EC9" w:rsidRPr="002748B6" w:rsidRDefault="602A4819" w:rsidP="5E98BD20">
            <w:pPr>
              <w:pStyle w:val="Body"/>
              <w:spacing w:after="0" w:line="240" w:lineRule="auto"/>
              <w:rPr>
                <w:rFonts w:ascii="Arial" w:eastAsia="Arial" w:hAnsi="Arial" w:cs="Arial"/>
                <w:b/>
                <w:bCs/>
              </w:rPr>
            </w:pPr>
            <w:r w:rsidRPr="5E98BD20">
              <w:rPr>
                <w:rFonts w:ascii="Arial" w:eastAsia="Arial" w:hAnsi="Arial" w:cs="Arial"/>
                <w:b/>
                <w:bCs/>
              </w:rPr>
              <w:lastRenderedPageBreak/>
              <w:t>Experience &amp; Education</w:t>
            </w:r>
          </w:p>
        </w:tc>
      </w:tr>
      <w:tr w:rsidR="0013251F" w:rsidRPr="007B6860" w14:paraId="73EF3B70" w14:textId="77777777" w:rsidTr="5D90892D">
        <w:trPr>
          <w:trHeight w:val="288"/>
          <w:jc w:val="center"/>
        </w:trPr>
        <w:tc>
          <w:tcPr>
            <w:tcW w:w="9016" w:type="dxa"/>
            <w:gridSpan w:val="3"/>
            <w:shd w:val="clear" w:color="auto" w:fill="FFFFFF" w:themeFill="background1"/>
            <w:tcMar>
              <w:top w:w="80" w:type="dxa"/>
              <w:left w:w="80" w:type="dxa"/>
              <w:bottom w:w="80" w:type="dxa"/>
              <w:right w:w="80" w:type="dxa"/>
            </w:tcMar>
          </w:tcPr>
          <w:p w14:paraId="158FAEC0" w14:textId="2877A26A" w:rsidR="004311E6" w:rsidRPr="00331E96" w:rsidRDefault="602A4819" w:rsidP="5E98BD20">
            <w:pPr>
              <w:pStyle w:val="Body"/>
              <w:numPr>
                <w:ilvl w:val="0"/>
                <w:numId w:val="23"/>
              </w:numPr>
              <w:spacing w:after="0" w:line="240" w:lineRule="auto"/>
              <w:rPr>
                <w:rFonts w:ascii="Arial" w:eastAsia="Arial" w:hAnsi="Arial" w:cs="Arial"/>
                <w:lang w:val="en-GB"/>
              </w:rPr>
            </w:pPr>
            <w:r w:rsidRPr="5E98BD20">
              <w:rPr>
                <w:rFonts w:ascii="Arial" w:eastAsia="Arial" w:hAnsi="Arial" w:cs="Arial"/>
                <w:lang w:val="en-GB"/>
              </w:rPr>
              <w:t>Experience of managing a large donor portfolio and delivering income targets.</w:t>
            </w:r>
          </w:p>
          <w:p w14:paraId="3E106216" w14:textId="184FC74E" w:rsidR="004311E6" w:rsidRPr="004311E6" w:rsidRDefault="602A4819" w:rsidP="5E98BD20">
            <w:pPr>
              <w:pStyle w:val="Body"/>
              <w:numPr>
                <w:ilvl w:val="0"/>
                <w:numId w:val="23"/>
              </w:numPr>
              <w:spacing w:after="0" w:line="240" w:lineRule="auto"/>
              <w:rPr>
                <w:rFonts w:ascii="Arial" w:eastAsia="Arial" w:hAnsi="Arial" w:cs="Arial"/>
                <w:lang w:val="en-GB"/>
              </w:rPr>
            </w:pPr>
            <w:r w:rsidRPr="5E98BD20">
              <w:rPr>
                <w:rFonts w:ascii="Arial" w:eastAsia="Arial" w:hAnsi="Arial" w:cs="Arial"/>
                <w:lang w:val="en-GB"/>
              </w:rPr>
              <w:t>Experience of retaining and nurturing external relationships</w:t>
            </w:r>
          </w:p>
          <w:p w14:paraId="068F9BE8" w14:textId="04F4E286" w:rsidR="00E50620" w:rsidRPr="00F047B1" w:rsidRDefault="2FED91A1" w:rsidP="5E98BD20">
            <w:pPr>
              <w:pStyle w:val="NormalWeb"/>
              <w:numPr>
                <w:ilvl w:val="0"/>
                <w:numId w:val="23"/>
              </w:numPr>
              <w:rPr>
                <w:rFonts w:ascii="Arial" w:eastAsia="Arial" w:hAnsi="Arial" w:cs="Arial"/>
                <w:color w:val="000000"/>
                <w:sz w:val="22"/>
                <w:szCs w:val="22"/>
              </w:rPr>
            </w:pPr>
            <w:r w:rsidRPr="5E98BD20">
              <w:rPr>
                <w:rFonts w:ascii="Arial" w:eastAsia="Arial" w:hAnsi="Arial" w:cs="Arial"/>
                <w:color w:val="000000" w:themeColor="text1"/>
                <w:sz w:val="22"/>
                <w:szCs w:val="22"/>
              </w:rPr>
              <w:t>Proven ability to create and develop strategic partnerships and engage with and influence organizational stakeholders</w:t>
            </w:r>
          </w:p>
          <w:p w14:paraId="4E5CB599" w14:textId="5D7D68B3" w:rsidR="00E50620" w:rsidRPr="00E50620" w:rsidRDefault="2FED91A1" w:rsidP="5E98BD20">
            <w:pPr>
              <w:pStyle w:val="NormalWeb"/>
              <w:numPr>
                <w:ilvl w:val="0"/>
                <w:numId w:val="23"/>
              </w:numPr>
              <w:rPr>
                <w:rFonts w:ascii="Arial" w:eastAsia="Arial" w:hAnsi="Arial" w:cs="Arial"/>
                <w:color w:val="000000"/>
                <w:sz w:val="22"/>
                <w:szCs w:val="22"/>
              </w:rPr>
            </w:pPr>
            <w:r w:rsidRPr="5E98BD20">
              <w:rPr>
                <w:rFonts w:ascii="Arial" w:eastAsia="Arial" w:hAnsi="Arial" w:cs="Arial"/>
                <w:color w:val="000000" w:themeColor="text1"/>
                <w:sz w:val="22"/>
                <w:szCs w:val="22"/>
              </w:rPr>
              <w:t>Experience of producing strategies /plans and budget planning and monitoring</w:t>
            </w:r>
          </w:p>
          <w:p w14:paraId="55AF8FC3" w14:textId="2F269024" w:rsidR="00E50620" w:rsidRPr="00E50620" w:rsidRDefault="2FED91A1" w:rsidP="5E98BD20">
            <w:pPr>
              <w:pStyle w:val="NormalWeb"/>
              <w:numPr>
                <w:ilvl w:val="0"/>
                <w:numId w:val="23"/>
              </w:numPr>
              <w:rPr>
                <w:rFonts w:ascii="Arial" w:eastAsia="Arial" w:hAnsi="Arial" w:cs="Arial"/>
                <w:color w:val="000000"/>
                <w:sz w:val="22"/>
                <w:szCs w:val="22"/>
              </w:rPr>
            </w:pPr>
            <w:r w:rsidRPr="5E98BD20">
              <w:rPr>
                <w:rFonts w:ascii="Arial" w:eastAsia="Arial" w:hAnsi="Arial" w:cs="Arial"/>
                <w:color w:val="000000" w:themeColor="text1"/>
                <w:sz w:val="22"/>
                <w:szCs w:val="22"/>
              </w:rPr>
              <w:t>Strong networking and interpersonal skills</w:t>
            </w:r>
          </w:p>
          <w:p w14:paraId="4FE6EEF4" w14:textId="75748B3E" w:rsidR="00E50620" w:rsidRPr="00E50620" w:rsidRDefault="2FED91A1" w:rsidP="5E98BD20">
            <w:pPr>
              <w:pStyle w:val="NormalWeb"/>
              <w:numPr>
                <w:ilvl w:val="0"/>
                <w:numId w:val="23"/>
              </w:numPr>
              <w:rPr>
                <w:rFonts w:ascii="Arial" w:eastAsia="Arial" w:hAnsi="Arial" w:cs="Arial"/>
                <w:color w:val="000000"/>
                <w:sz w:val="22"/>
                <w:szCs w:val="22"/>
              </w:rPr>
            </w:pPr>
            <w:r w:rsidRPr="5E98BD20">
              <w:rPr>
                <w:rFonts w:ascii="Arial" w:eastAsia="Arial" w:hAnsi="Arial" w:cs="Arial"/>
                <w:color w:val="000000" w:themeColor="text1"/>
                <w:sz w:val="22"/>
                <w:szCs w:val="22"/>
              </w:rPr>
              <w:t>The ability to work in a self-directed manner, and as part of a team, with the ability to work virtually with a team across different time zones</w:t>
            </w:r>
          </w:p>
          <w:p w14:paraId="668769B5" w14:textId="359561EE" w:rsidR="00354599" w:rsidRPr="00E50620" w:rsidRDefault="00354599" w:rsidP="5E98BD20">
            <w:pPr>
              <w:pStyle w:val="Body"/>
              <w:spacing w:after="0" w:line="240" w:lineRule="auto"/>
              <w:ind w:left="360"/>
              <w:rPr>
                <w:rFonts w:ascii="Arial" w:eastAsia="Arial" w:hAnsi="Arial" w:cs="Arial"/>
                <w:b/>
                <w:bCs/>
                <w:lang w:val="en-GB"/>
              </w:rPr>
            </w:pPr>
          </w:p>
        </w:tc>
      </w:tr>
    </w:tbl>
    <w:p w14:paraId="56DFD4CC" w14:textId="1C00EC06" w:rsidR="00F14A35" w:rsidRDefault="00F14A35" w:rsidP="00045EF5">
      <w:pPr>
        <w:rPr>
          <w:rFonts w:ascii="Calibri" w:eastAsia="Calibri" w:hAnsi="Calibri" w:cs="Arial"/>
          <w:color w:val="000000"/>
          <w:sz w:val="22"/>
          <w:szCs w:val="22"/>
          <w:u w:color="000000"/>
          <w:lang w:eastAsia="en-GB"/>
        </w:rPr>
      </w:pPr>
    </w:p>
    <w:p w14:paraId="6A6B55F4" w14:textId="4BDA68B1" w:rsidR="00045EF5" w:rsidRDefault="00045EF5" w:rsidP="00045EF5">
      <w:pPr>
        <w:rPr>
          <w:rFonts w:ascii="Calibri" w:eastAsia="Calibri" w:hAnsi="Calibri" w:cs="Arial"/>
          <w:color w:val="000000"/>
          <w:sz w:val="22"/>
          <w:szCs w:val="22"/>
          <w:u w:color="000000"/>
          <w:lang w:eastAsia="en-GB"/>
        </w:rPr>
      </w:pPr>
    </w:p>
    <w:p w14:paraId="14EF3255" w14:textId="6CACFA45" w:rsidR="00045EF5" w:rsidRDefault="00045EF5" w:rsidP="00045EF5">
      <w:pPr>
        <w:rPr>
          <w:rFonts w:ascii="Calibri" w:eastAsia="Calibri" w:hAnsi="Calibri" w:cs="Arial"/>
          <w:color w:val="000000"/>
          <w:sz w:val="22"/>
          <w:szCs w:val="22"/>
          <w:u w:color="000000"/>
          <w:lang w:eastAsia="en-GB"/>
        </w:rPr>
      </w:pPr>
    </w:p>
    <w:p w14:paraId="430A199C" w14:textId="77777777" w:rsidR="00045EF5" w:rsidRDefault="00045EF5" w:rsidP="00045EF5">
      <w:pPr>
        <w:rPr>
          <w:rFonts w:ascii="Calibri" w:eastAsia="Calibri" w:hAnsi="Calibri" w:cs="Arial"/>
          <w:color w:val="000000"/>
          <w:sz w:val="22"/>
          <w:szCs w:val="22"/>
          <w:u w:color="000000"/>
          <w:lang w:eastAsia="en-GB"/>
        </w:rPr>
      </w:pPr>
    </w:p>
    <w:sectPr w:rsidR="00045EF5" w:rsidSect="00140741">
      <w:headerReference w:type="default" r:id="rId11"/>
      <w:footerReference w:type="default" r:id="rId12"/>
      <w:headerReference w:type="first" r:id="rId13"/>
      <w:footerReference w:type="first" r:id="rId14"/>
      <w:pgSz w:w="11900" w:h="16840"/>
      <w:pgMar w:top="864" w:right="1440" w:bottom="1152" w:left="144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E90EA" w14:textId="77777777" w:rsidR="00A1037B" w:rsidRDefault="00A1037B">
      <w:r>
        <w:separator/>
      </w:r>
    </w:p>
  </w:endnote>
  <w:endnote w:type="continuationSeparator" w:id="0">
    <w:p w14:paraId="68AA7D40" w14:textId="77777777" w:rsidR="00A1037B" w:rsidRDefault="00A1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45CA" w14:textId="77777777" w:rsidR="00485E26" w:rsidRDefault="00485E26" w:rsidP="0074465F">
    <w:pPr>
      <w:jc w:val="center"/>
      <w:rPr>
        <w:rFonts w:ascii="Calibri" w:eastAsia="Calibri" w:hAnsi="Calibri" w:cs="Arial"/>
        <w:i/>
        <w:color w:val="000000"/>
        <w:sz w:val="22"/>
        <w:szCs w:val="22"/>
        <w:u w:color="000000"/>
        <w:lang w:eastAsia="en-GB"/>
      </w:rPr>
    </w:pPr>
  </w:p>
  <w:p w14:paraId="4D97F22D" w14:textId="0C03DB78" w:rsidR="0074465F" w:rsidRPr="00045EF5" w:rsidRDefault="0074465F" w:rsidP="0074465F">
    <w:pPr>
      <w:jc w:val="center"/>
      <w:rPr>
        <w:rFonts w:ascii="Calibri" w:eastAsia="Calibri" w:hAnsi="Calibri" w:cs="Arial"/>
        <w:i/>
        <w:color w:val="000000"/>
        <w:sz w:val="20"/>
        <w:szCs w:val="20"/>
        <w:u w:color="000000"/>
        <w:lang w:eastAsia="en-GB"/>
      </w:rPr>
    </w:pPr>
    <w:r w:rsidRPr="00045EF5">
      <w:rPr>
        <w:rFonts w:ascii="Calibri" w:eastAsia="Calibri" w:hAnsi="Calibri" w:cs="Arial"/>
        <w:i/>
        <w:color w:val="000000"/>
        <w:sz w:val="20"/>
        <w:szCs w:val="20"/>
        <w:u w:color="000000"/>
        <w:lang w:eastAsia="en-GB"/>
      </w:rPr>
      <w:t xml:space="preserve">We exist to bring an end to modern slavery by preventing exploitation, rescuing victims, </w:t>
    </w:r>
  </w:p>
  <w:p w14:paraId="59329897" w14:textId="2672DD28" w:rsidR="0074465F" w:rsidRPr="00045EF5" w:rsidRDefault="0074465F" w:rsidP="0074465F">
    <w:pPr>
      <w:jc w:val="center"/>
      <w:rPr>
        <w:rFonts w:ascii="Calibri" w:eastAsia="Calibri" w:hAnsi="Calibri" w:cs="Arial"/>
        <w:i/>
        <w:color w:val="000000"/>
        <w:sz w:val="20"/>
        <w:szCs w:val="20"/>
        <w:u w:color="000000"/>
        <w:lang w:eastAsia="en-GB"/>
      </w:rPr>
    </w:pPr>
    <w:r w:rsidRPr="00045EF5">
      <w:rPr>
        <w:rFonts w:ascii="Calibri" w:eastAsia="Calibri" w:hAnsi="Calibri" w:cs="Arial"/>
        <w:i/>
        <w:color w:val="000000"/>
        <w:sz w:val="20"/>
        <w:szCs w:val="20"/>
        <w:u w:color="000000"/>
        <w:lang w:eastAsia="en-GB"/>
      </w:rPr>
      <w:t>restori</w:t>
    </w:r>
    <w:r w:rsidR="00C17575" w:rsidRPr="00045EF5">
      <w:rPr>
        <w:rFonts w:ascii="Calibri" w:eastAsia="Calibri" w:hAnsi="Calibri" w:cs="Arial"/>
        <w:i/>
        <w:color w:val="000000"/>
        <w:sz w:val="20"/>
        <w:szCs w:val="20"/>
        <w:u w:color="000000"/>
        <w:lang w:eastAsia="en-GB"/>
      </w:rPr>
      <w:t>ng lives, and reforming society</w:t>
    </w:r>
  </w:p>
  <w:p w14:paraId="34B815AF" w14:textId="438E852D" w:rsidR="00CA4005" w:rsidRPr="00054632" w:rsidRDefault="00CA4005">
    <w:pPr>
      <w:pStyle w:val="Footer"/>
      <w:tabs>
        <w:tab w:val="clear" w:pos="9026"/>
        <w:tab w:val="right" w:pos="9000"/>
      </w:tabs>
      <w:jc w:val="center"/>
      <w:rPr>
        <w:rFonts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E98BD20" w14:paraId="3C13CAE8" w14:textId="77777777" w:rsidTr="5E98BD20">
      <w:tc>
        <w:tcPr>
          <w:tcW w:w="3005" w:type="dxa"/>
        </w:tcPr>
        <w:p w14:paraId="4C93C1FA" w14:textId="140D24C9" w:rsidR="5E98BD20" w:rsidRDefault="5E98BD20" w:rsidP="5E98BD20">
          <w:pPr>
            <w:pStyle w:val="Header"/>
            <w:ind w:left="-115"/>
            <w:rPr>
              <w:color w:val="000000" w:themeColor="text1"/>
            </w:rPr>
          </w:pPr>
        </w:p>
      </w:tc>
      <w:tc>
        <w:tcPr>
          <w:tcW w:w="3005" w:type="dxa"/>
        </w:tcPr>
        <w:p w14:paraId="41002A5B" w14:textId="0701DD7E" w:rsidR="5E98BD20" w:rsidRDefault="5E98BD20" w:rsidP="5E98BD20">
          <w:pPr>
            <w:pStyle w:val="Header"/>
            <w:jc w:val="center"/>
            <w:rPr>
              <w:color w:val="000000" w:themeColor="text1"/>
            </w:rPr>
          </w:pPr>
        </w:p>
      </w:tc>
      <w:tc>
        <w:tcPr>
          <w:tcW w:w="3005" w:type="dxa"/>
        </w:tcPr>
        <w:p w14:paraId="6C6A9922" w14:textId="4ED96CB2" w:rsidR="5E98BD20" w:rsidRDefault="5E98BD20" w:rsidP="5E98BD20">
          <w:pPr>
            <w:pStyle w:val="Header"/>
            <w:ind w:right="-115"/>
            <w:jc w:val="right"/>
            <w:rPr>
              <w:color w:val="000000" w:themeColor="text1"/>
            </w:rPr>
          </w:pPr>
        </w:p>
      </w:tc>
    </w:tr>
  </w:tbl>
  <w:p w14:paraId="402A7E17" w14:textId="50899F2A" w:rsidR="5E98BD20" w:rsidRDefault="5E98BD20" w:rsidP="5E98BD20">
    <w:pPr>
      <w:pStyle w:val="Footer"/>
      <w:rPr>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D6A9" w14:textId="77777777" w:rsidR="00A1037B" w:rsidRDefault="00A1037B">
      <w:r>
        <w:separator/>
      </w:r>
    </w:p>
  </w:footnote>
  <w:footnote w:type="continuationSeparator" w:id="0">
    <w:p w14:paraId="0FE4DA80" w14:textId="77777777" w:rsidR="00A1037B" w:rsidRDefault="00A103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1731" w14:textId="745AFE77" w:rsidR="00CA4005" w:rsidRDefault="5E98BD20" w:rsidP="5E98BD20">
    <w:pPr>
      <w:pStyle w:val="Header"/>
      <w:tabs>
        <w:tab w:val="clear" w:pos="9026"/>
        <w:tab w:val="right" w:pos="9000"/>
      </w:tabs>
      <w:jc w:val="right"/>
      <w:rPr>
        <w:color w:val="000000" w:themeColor="text1"/>
      </w:rPr>
    </w:pPr>
    <w:r>
      <w:rPr>
        <w:noProof/>
        <w:lang w:val="en-GB"/>
      </w:rPr>
      <w:drawing>
        <wp:inline distT="0" distB="0" distL="0" distR="0" wp14:anchorId="22C68E59" wp14:editId="2E741F45">
          <wp:extent cx="1685925" cy="609600"/>
          <wp:effectExtent l="0" t="0" r="0" b="0"/>
          <wp:docPr id="512032236" name="Picture 51203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60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6764" w14:textId="2D62B41C" w:rsidR="00301285" w:rsidRDefault="5E98BD20" w:rsidP="5E98BD20">
    <w:pPr>
      <w:pStyle w:val="Header"/>
      <w:jc w:val="right"/>
      <w:rPr>
        <w:color w:val="000000" w:themeColor="text1"/>
      </w:rPr>
    </w:pPr>
    <w:r>
      <w:rPr>
        <w:noProof/>
        <w:lang w:val="en-GB"/>
      </w:rPr>
      <w:drawing>
        <wp:inline distT="0" distB="0" distL="0" distR="0" wp14:anchorId="23CA3542" wp14:editId="4C0FB3F9">
          <wp:extent cx="1685925" cy="609600"/>
          <wp:effectExtent l="0" t="0" r="0" b="0"/>
          <wp:docPr id="229678761" name="Picture 22967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5B17E8"/>
    <w:multiLevelType w:val="hybridMultilevel"/>
    <w:tmpl w:val="2D6E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10803"/>
    <w:multiLevelType w:val="hybridMultilevel"/>
    <w:tmpl w:val="5F1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72772"/>
    <w:multiLevelType w:val="hybridMultilevel"/>
    <w:tmpl w:val="FF5AEB3A"/>
    <w:lvl w:ilvl="0" w:tplc="9E5E269A">
      <w:start w:val="1"/>
      <w:numFmt w:val="bullet"/>
      <w:lvlText w:val="·"/>
      <w:lvlJc w:val="left"/>
      <w:pPr>
        <w:ind w:left="720" w:hanging="360"/>
      </w:pPr>
      <w:rPr>
        <w:rFonts w:ascii="Symbol" w:hAnsi="Symbol" w:hint="default"/>
      </w:rPr>
    </w:lvl>
    <w:lvl w:ilvl="1" w:tplc="5066E34C">
      <w:start w:val="1"/>
      <w:numFmt w:val="bullet"/>
      <w:lvlText w:val="o"/>
      <w:lvlJc w:val="left"/>
      <w:pPr>
        <w:ind w:left="1440" w:hanging="360"/>
      </w:pPr>
      <w:rPr>
        <w:rFonts w:ascii="Courier New" w:hAnsi="Courier New" w:hint="default"/>
      </w:rPr>
    </w:lvl>
    <w:lvl w:ilvl="2" w:tplc="9640B5EC">
      <w:start w:val="1"/>
      <w:numFmt w:val="bullet"/>
      <w:lvlText w:val=""/>
      <w:lvlJc w:val="left"/>
      <w:pPr>
        <w:ind w:left="2160" w:hanging="360"/>
      </w:pPr>
      <w:rPr>
        <w:rFonts w:ascii="Wingdings" w:hAnsi="Wingdings" w:hint="default"/>
      </w:rPr>
    </w:lvl>
    <w:lvl w:ilvl="3" w:tplc="AD40E564">
      <w:start w:val="1"/>
      <w:numFmt w:val="bullet"/>
      <w:lvlText w:val=""/>
      <w:lvlJc w:val="left"/>
      <w:pPr>
        <w:ind w:left="2880" w:hanging="360"/>
      </w:pPr>
      <w:rPr>
        <w:rFonts w:ascii="Symbol" w:hAnsi="Symbol" w:hint="default"/>
      </w:rPr>
    </w:lvl>
    <w:lvl w:ilvl="4" w:tplc="C1D6E5F0">
      <w:start w:val="1"/>
      <w:numFmt w:val="bullet"/>
      <w:lvlText w:val="o"/>
      <w:lvlJc w:val="left"/>
      <w:pPr>
        <w:ind w:left="3600" w:hanging="360"/>
      </w:pPr>
      <w:rPr>
        <w:rFonts w:ascii="Courier New" w:hAnsi="Courier New" w:hint="default"/>
      </w:rPr>
    </w:lvl>
    <w:lvl w:ilvl="5" w:tplc="DD5A67CC">
      <w:start w:val="1"/>
      <w:numFmt w:val="bullet"/>
      <w:lvlText w:val=""/>
      <w:lvlJc w:val="left"/>
      <w:pPr>
        <w:ind w:left="4320" w:hanging="360"/>
      </w:pPr>
      <w:rPr>
        <w:rFonts w:ascii="Wingdings" w:hAnsi="Wingdings" w:hint="default"/>
      </w:rPr>
    </w:lvl>
    <w:lvl w:ilvl="6" w:tplc="90E2A526">
      <w:start w:val="1"/>
      <w:numFmt w:val="bullet"/>
      <w:lvlText w:val=""/>
      <w:lvlJc w:val="left"/>
      <w:pPr>
        <w:ind w:left="5040" w:hanging="360"/>
      </w:pPr>
      <w:rPr>
        <w:rFonts w:ascii="Symbol" w:hAnsi="Symbol" w:hint="default"/>
      </w:rPr>
    </w:lvl>
    <w:lvl w:ilvl="7" w:tplc="4986F68C">
      <w:start w:val="1"/>
      <w:numFmt w:val="bullet"/>
      <w:lvlText w:val="o"/>
      <w:lvlJc w:val="left"/>
      <w:pPr>
        <w:ind w:left="5760" w:hanging="360"/>
      </w:pPr>
      <w:rPr>
        <w:rFonts w:ascii="Courier New" w:hAnsi="Courier New" w:hint="default"/>
      </w:rPr>
    </w:lvl>
    <w:lvl w:ilvl="8" w:tplc="F040698E">
      <w:start w:val="1"/>
      <w:numFmt w:val="bullet"/>
      <w:lvlText w:val=""/>
      <w:lvlJc w:val="left"/>
      <w:pPr>
        <w:ind w:left="6480" w:hanging="360"/>
      </w:pPr>
      <w:rPr>
        <w:rFonts w:ascii="Wingdings" w:hAnsi="Wingdings" w:hint="default"/>
      </w:rPr>
    </w:lvl>
  </w:abstractNum>
  <w:abstractNum w:abstractNumId="8" w15:restartNumberingAfterBreak="0">
    <w:nsid w:val="29BF42B4"/>
    <w:multiLevelType w:val="hybridMultilevel"/>
    <w:tmpl w:val="261C716C"/>
    <w:lvl w:ilvl="0" w:tplc="16007F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06FF5"/>
    <w:multiLevelType w:val="hybridMultilevel"/>
    <w:tmpl w:val="5866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F3AD6"/>
    <w:multiLevelType w:val="hybridMultilevel"/>
    <w:tmpl w:val="C3D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501F97"/>
    <w:multiLevelType w:val="hybridMultilevel"/>
    <w:tmpl w:val="3CCCCD80"/>
    <w:lvl w:ilvl="0" w:tplc="61ECF07A">
      <w:numFmt w:val="bullet"/>
      <w:lvlText w:val=""/>
      <w:lvlJc w:val="left"/>
      <w:pPr>
        <w:ind w:left="1008" w:hanging="360"/>
      </w:pPr>
      <w:rPr>
        <w:rFonts w:ascii="Symbol" w:eastAsia="Symbol" w:hAnsi="Symbol" w:cs="Symbol" w:hint="default"/>
        <w:b w:val="0"/>
        <w:bCs w:val="0"/>
        <w:i w:val="0"/>
        <w:iCs w:val="0"/>
        <w:w w:val="100"/>
        <w:sz w:val="24"/>
        <w:szCs w:val="24"/>
      </w:rPr>
    </w:lvl>
    <w:lvl w:ilvl="1" w:tplc="3BD6D592">
      <w:numFmt w:val="bullet"/>
      <w:lvlText w:val="o"/>
      <w:lvlJc w:val="left"/>
      <w:pPr>
        <w:ind w:left="1728" w:hanging="360"/>
      </w:pPr>
      <w:rPr>
        <w:rFonts w:ascii="Courier New" w:eastAsia="Courier New" w:hAnsi="Courier New" w:cs="Courier New" w:hint="default"/>
        <w:b w:val="0"/>
        <w:bCs w:val="0"/>
        <w:i w:val="0"/>
        <w:iCs w:val="0"/>
        <w:w w:val="100"/>
        <w:position w:val="1"/>
        <w:sz w:val="24"/>
        <w:szCs w:val="24"/>
      </w:rPr>
    </w:lvl>
    <w:lvl w:ilvl="2" w:tplc="EF74E528">
      <w:numFmt w:val="bullet"/>
      <w:lvlText w:val="•"/>
      <w:lvlJc w:val="left"/>
      <w:pPr>
        <w:ind w:left="2704" w:hanging="360"/>
      </w:pPr>
      <w:rPr>
        <w:rFonts w:hint="default"/>
      </w:rPr>
    </w:lvl>
    <w:lvl w:ilvl="3" w:tplc="B9AA36A0">
      <w:numFmt w:val="bullet"/>
      <w:lvlText w:val="•"/>
      <w:lvlJc w:val="left"/>
      <w:pPr>
        <w:ind w:left="3688" w:hanging="360"/>
      </w:pPr>
      <w:rPr>
        <w:rFonts w:hint="default"/>
      </w:rPr>
    </w:lvl>
    <w:lvl w:ilvl="4" w:tplc="18802A08">
      <w:numFmt w:val="bullet"/>
      <w:lvlText w:val="•"/>
      <w:lvlJc w:val="left"/>
      <w:pPr>
        <w:ind w:left="4673" w:hanging="360"/>
      </w:pPr>
      <w:rPr>
        <w:rFonts w:hint="default"/>
      </w:rPr>
    </w:lvl>
    <w:lvl w:ilvl="5" w:tplc="C98EDDF2">
      <w:numFmt w:val="bullet"/>
      <w:lvlText w:val="•"/>
      <w:lvlJc w:val="left"/>
      <w:pPr>
        <w:ind w:left="5657" w:hanging="360"/>
      </w:pPr>
      <w:rPr>
        <w:rFonts w:hint="default"/>
      </w:rPr>
    </w:lvl>
    <w:lvl w:ilvl="6" w:tplc="4C945964">
      <w:numFmt w:val="bullet"/>
      <w:lvlText w:val="•"/>
      <w:lvlJc w:val="left"/>
      <w:pPr>
        <w:ind w:left="6642" w:hanging="360"/>
      </w:pPr>
      <w:rPr>
        <w:rFonts w:hint="default"/>
      </w:rPr>
    </w:lvl>
    <w:lvl w:ilvl="7" w:tplc="CC64B862">
      <w:numFmt w:val="bullet"/>
      <w:lvlText w:val="•"/>
      <w:lvlJc w:val="left"/>
      <w:pPr>
        <w:ind w:left="7626" w:hanging="360"/>
      </w:pPr>
      <w:rPr>
        <w:rFonts w:hint="default"/>
      </w:rPr>
    </w:lvl>
    <w:lvl w:ilvl="8" w:tplc="09F08196">
      <w:numFmt w:val="bullet"/>
      <w:lvlText w:val="•"/>
      <w:lvlJc w:val="left"/>
      <w:pPr>
        <w:ind w:left="8611" w:hanging="360"/>
      </w:pPr>
      <w:rPr>
        <w:rFonts w:hint="default"/>
      </w:rPr>
    </w:lvl>
  </w:abstractNum>
  <w:abstractNum w:abstractNumId="14" w15:restartNumberingAfterBreak="0">
    <w:nsid w:val="4D0B5BB3"/>
    <w:multiLevelType w:val="hybridMultilevel"/>
    <w:tmpl w:val="01DC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4742C"/>
    <w:multiLevelType w:val="hybridMultilevel"/>
    <w:tmpl w:val="FB72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22A70"/>
    <w:multiLevelType w:val="hybridMultilevel"/>
    <w:tmpl w:val="69DC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D21B1"/>
    <w:multiLevelType w:val="multilevel"/>
    <w:tmpl w:val="874AC016"/>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5ADE36AD"/>
    <w:multiLevelType w:val="hybridMultilevel"/>
    <w:tmpl w:val="F5F2CECA"/>
    <w:lvl w:ilvl="0" w:tplc="16007F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B4F12"/>
    <w:multiLevelType w:val="hybridMultilevel"/>
    <w:tmpl w:val="35C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D581B"/>
    <w:multiLevelType w:val="hybridMultilevel"/>
    <w:tmpl w:val="9568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2C7026"/>
    <w:multiLevelType w:val="hybridMultilevel"/>
    <w:tmpl w:val="744E6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710649"/>
    <w:multiLevelType w:val="multilevel"/>
    <w:tmpl w:val="AFEEB300"/>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76242754"/>
    <w:multiLevelType w:val="hybridMultilevel"/>
    <w:tmpl w:val="D73C9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A11CB4"/>
    <w:multiLevelType w:val="hybridMultilevel"/>
    <w:tmpl w:val="A302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4"/>
  </w:num>
  <w:num w:numId="4">
    <w:abstractNumId w:val="6"/>
  </w:num>
  <w:num w:numId="5">
    <w:abstractNumId w:val="21"/>
  </w:num>
  <w:num w:numId="6">
    <w:abstractNumId w:val="2"/>
  </w:num>
  <w:num w:numId="7">
    <w:abstractNumId w:val="0"/>
  </w:num>
  <w:num w:numId="8">
    <w:abstractNumId w:val="4"/>
  </w:num>
  <w:num w:numId="9">
    <w:abstractNumId w:val="23"/>
  </w:num>
  <w:num w:numId="10">
    <w:abstractNumId w:val="12"/>
  </w:num>
  <w:num w:numId="11">
    <w:abstractNumId w:val="3"/>
  </w:num>
  <w:num w:numId="12">
    <w:abstractNumId w:val="1"/>
  </w:num>
  <w:num w:numId="13">
    <w:abstractNumId w:val="9"/>
  </w:num>
  <w:num w:numId="14">
    <w:abstractNumId w:val="10"/>
  </w:num>
  <w:num w:numId="15">
    <w:abstractNumId w:val="18"/>
  </w:num>
  <w:num w:numId="16">
    <w:abstractNumId w:val="25"/>
  </w:num>
  <w:num w:numId="17">
    <w:abstractNumId w:val="22"/>
  </w:num>
  <w:num w:numId="18">
    <w:abstractNumId w:val="20"/>
  </w:num>
  <w:num w:numId="19">
    <w:abstractNumId w:val="11"/>
  </w:num>
  <w:num w:numId="20">
    <w:abstractNumId w:val="14"/>
  </w:num>
  <w:num w:numId="21">
    <w:abstractNumId w:val="15"/>
  </w:num>
  <w:num w:numId="22">
    <w:abstractNumId w:val="8"/>
  </w:num>
  <w:num w:numId="23">
    <w:abstractNumId w:val="16"/>
  </w:num>
  <w:num w:numId="24">
    <w:abstractNumId w:val="26"/>
  </w:num>
  <w:num w:numId="25">
    <w:abstractNumId w:val="5"/>
  </w:num>
  <w:num w:numId="26">
    <w:abstractNumId w:val="13"/>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03"/>
    <w:rsid w:val="00011388"/>
    <w:rsid w:val="00015D08"/>
    <w:rsid w:val="000315B6"/>
    <w:rsid w:val="0003315F"/>
    <w:rsid w:val="00035CBF"/>
    <w:rsid w:val="00041F91"/>
    <w:rsid w:val="00045EF5"/>
    <w:rsid w:val="00054632"/>
    <w:rsid w:val="00064F42"/>
    <w:rsid w:val="00071E00"/>
    <w:rsid w:val="00094AF5"/>
    <w:rsid w:val="000D59DE"/>
    <w:rsid w:val="000E6653"/>
    <w:rsid w:val="000F0121"/>
    <w:rsid w:val="0013251F"/>
    <w:rsid w:val="00140741"/>
    <w:rsid w:val="00160962"/>
    <w:rsid w:val="001666A7"/>
    <w:rsid w:val="0017473D"/>
    <w:rsid w:val="00190A88"/>
    <w:rsid w:val="00190B43"/>
    <w:rsid w:val="001B2BB1"/>
    <w:rsid w:val="001B66F8"/>
    <w:rsid w:val="001C553D"/>
    <w:rsid w:val="001E5630"/>
    <w:rsid w:val="001F0403"/>
    <w:rsid w:val="00204F08"/>
    <w:rsid w:val="0026353F"/>
    <w:rsid w:val="00271AF6"/>
    <w:rsid w:val="002748B6"/>
    <w:rsid w:val="00274F6E"/>
    <w:rsid w:val="00281A5B"/>
    <w:rsid w:val="00282368"/>
    <w:rsid w:val="002877D9"/>
    <w:rsid w:val="00291D48"/>
    <w:rsid w:val="00292BE2"/>
    <w:rsid w:val="002B2509"/>
    <w:rsid w:val="002B7E15"/>
    <w:rsid w:val="002C6D08"/>
    <w:rsid w:val="002D353C"/>
    <w:rsid w:val="002E032E"/>
    <w:rsid w:val="002E230A"/>
    <w:rsid w:val="002E4B0F"/>
    <w:rsid w:val="00301285"/>
    <w:rsid w:val="00302FDF"/>
    <w:rsid w:val="0031735B"/>
    <w:rsid w:val="00317E58"/>
    <w:rsid w:val="00331E96"/>
    <w:rsid w:val="003327D7"/>
    <w:rsid w:val="0034243A"/>
    <w:rsid w:val="00347569"/>
    <w:rsid w:val="00352FDE"/>
    <w:rsid w:val="00354599"/>
    <w:rsid w:val="00361ECC"/>
    <w:rsid w:val="0039131F"/>
    <w:rsid w:val="003A273F"/>
    <w:rsid w:val="003A7B1F"/>
    <w:rsid w:val="003C7EB6"/>
    <w:rsid w:val="003E3D14"/>
    <w:rsid w:val="00405E76"/>
    <w:rsid w:val="004120B1"/>
    <w:rsid w:val="004307E9"/>
    <w:rsid w:val="004311E6"/>
    <w:rsid w:val="00445692"/>
    <w:rsid w:val="00446984"/>
    <w:rsid w:val="00454ABB"/>
    <w:rsid w:val="004729D7"/>
    <w:rsid w:val="00481F1B"/>
    <w:rsid w:val="0048551A"/>
    <w:rsid w:val="00485E26"/>
    <w:rsid w:val="004A003B"/>
    <w:rsid w:val="004B3335"/>
    <w:rsid w:val="004B4A03"/>
    <w:rsid w:val="004B5378"/>
    <w:rsid w:val="004C37F3"/>
    <w:rsid w:val="004D0CE5"/>
    <w:rsid w:val="004E2859"/>
    <w:rsid w:val="004F2E14"/>
    <w:rsid w:val="00513FD0"/>
    <w:rsid w:val="005239A4"/>
    <w:rsid w:val="005325AB"/>
    <w:rsid w:val="00537438"/>
    <w:rsid w:val="005374ED"/>
    <w:rsid w:val="00540D04"/>
    <w:rsid w:val="00547945"/>
    <w:rsid w:val="005823DF"/>
    <w:rsid w:val="005866D0"/>
    <w:rsid w:val="0058752E"/>
    <w:rsid w:val="00594CA5"/>
    <w:rsid w:val="005A74D7"/>
    <w:rsid w:val="005B45ED"/>
    <w:rsid w:val="005D434C"/>
    <w:rsid w:val="005E1845"/>
    <w:rsid w:val="006070B6"/>
    <w:rsid w:val="00613C0B"/>
    <w:rsid w:val="006364F5"/>
    <w:rsid w:val="00637162"/>
    <w:rsid w:val="00674CB1"/>
    <w:rsid w:val="0067619E"/>
    <w:rsid w:val="006814F9"/>
    <w:rsid w:val="006A2B91"/>
    <w:rsid w:val="006B2981"/>
    <w:rsid w:val="006C72D6"/>
    <w:rsid w:val="006F2616"/>
    <w:rsid w:val="00701E04"/>
    <w:rsid w:val="00702C91"/>
    <w:rsid w:val="00715739"/>
    <w:rsid w:val="00731F8F"/>
    <w:rsid w:val="00732129"/>
    <w:rsid w:val="00735086"/>
    <w:rsid w:val="007416BD"/>
    <w:rsid w:val="0074465F"/>
    <w:rsid w:val="00756C17"/>
    <w:rsid w:val="00776FFE"/>
    <w:rsid w:val="007823AA"/>
    <w:rsid w:val="007836DD"/>
    <w:rsid w:val="00791D90"/>
    <w:rsid w:val="007B3376"/>
    <w:rsid w:val="007B6860"/>
    <w:rsid w:val="007C52FD"/>
    <w:rsid w:val="007D2085"/>
    <w:rsid w:val="007E4625"/>
    <w:rsid w:val="007E620F"/>
    <w:rsid w:val="008033BC"/>
    <w:rsid w:val="0081274B"/>
    <w:rsid w:val="00830B42"/>
    <w:rsid w:val="00841BB1"/>
    <w:rsid w:val="0084490A"/>
    <w:rsid w:val="0087287D"/>
    <w:rsid w:val="008939CF"/>
    <w:rsid w:val="008A75D0"/>
    <w:rsid w:val="008B4EB8"/>
    <w:rsid w:val="008C1833"/>
    <w:rsid w:val="009021E6"/>
    <w:rsid w:val="009046E3"/>
    <w:rsid w:val="009117FD"/>
    <w:rsid w:val="00952C86"/>
    <w:rsid w:val="00975C5C"/>
    <w:rsid w:val="009900D0"/>
    <w:rsid w:val="00993FE8"/>
    <w:rsid w:val="009A3281"/>
    <w:rsid w:val="009C05D8"/>
    <w:rsid w:val="009E2416"/>
    <w:rsid w:val="009E6978"/>
    <w:rsid w:val="00A1037B"/>
    <w:rsid w:val="00A41456"/>
    <w:rsid w:val="00A41F2B"/>
    <w:rsid w:val="00A44FD1"/>
    <w:rsid w:val="00A45F81"/>
    <w:rsid w:val="00A61DAA"/>
    <w:rsid w:val="00A6442E"/>
    <w:rsid w:val="00A7410D"/>
    <w:rsid w:val="00A74253"/>
    <w:rsid w:val="00A930FC"/>
    <w:rsid w:val="00AB3A66"/>
    <w:rsid w:val="00AC2B13"/>
    <w:rsid w:val="00AF0A35"/>
    <w:rsid w:val="00AF3DF3"/>
    <w:rsid w:val="00B0221B"/>
    <w:rsid w:val="00B1490D"/>
    <w:rsid w:val="00B16481"/>
    <w:rsid w:val="00B27E4C"/>
    <w:rsid w:val="00B35FB9"/>
    <w:rsid w:val="00B443C9"/>
    <w:rsid w:val="00B63664"/>
    <w:rsid w:val="00B86C22"/>
    <w:rsid w:val="00B87DCD"/>
    <w:rsid w:val="00BB0320"/>
    <w:rsid w:val="00BB2D54"/>
    <w:rsid w:val="00BB70A4"/>
    <w:rsid w:val="00BC0EC9"/>
    <w:rsid w:val="00BC1D78"/>
    <w:rsid w:val="00BC6AB0"/>
    <w:rsid w:val="00BF2131"/>
    <w:rsid w:val="00C01D89"/>
    <w:rsid w:val="00C17575"/>
    <w:rsid w:val="00C40F39"/>
    <w:rsid w:val="00C769E6"/>
    <w:rsid w:val="00CA2AEF"/>
    <w:rsid w:val="00CA4005"/>
    <w:rsid w:val="00CD5E29"/>
    <w:rsid w:val="00D10DE7"/>
    <w:rsid w:val="00D129EE"/>
    <w:rsid w:val="00D156C0"/>
    <w:rsid w:val="00D27AF1"/>
    <w:rsid w:val="00D56616"/>
    <w:rsid w:val="00D94DC2"/>
    <w:rsid w:val="00DB5D71"/>
    <w:rsid w:val="00DD44CE"/>
    <w:rsid w:val="00DD5141"/>
    <w:rsid w:val="00DE1797"/>
    <w:rsid w:val="00DF114D"/>
    <w:rsid w:val="00DF1B7C"/>
    <w:rsid w:val="00E01BF2"/>
    <w:rsid w:val="00E06B65"/>
    <w:rsid w:val="00E06D19"/>
    <w:rsid w:val="00E14FA2"/>
    <w:rsid w:val="00E36157"/>
    <w:rsid w:val="00E364BE"/>
    <w:rsid w:val="00E370F9"/>
    <w:rsid w:val="00E40511"/>
    <w:rsid w:val="00E4387C"/>
    <w:rsid w:val="00E50620"/>
    <w:rsid w:val="00E628A7"/>
    <w:rsid w:val="00E70DDA"/>
    <w:rsid w:val="00EA2F3A"/>
    <w:rsid w:val="00EA52F6"/>
    <w:rsid w:val="00EB6070"/>
    <w:rsid w:val="00EC17E3"/>
    <w:rsid w:val="00ED08E3"/>
    <w:rsid w:val="00ED4E64"/>
    <w:rsid w:val="00F027FA"/>
    <w:rsid w:val="00F04588"/>
    <w:rsid w:val="00F047B1"/>
    <w:rsid w:val="00F12D78"/>
    <w:rsid w:val="00F14A35"/>
    <w:rsid w:val="00F315BB"/>
    <w:rsid w:val="00F351C2"/>
    <w:rsid w:val="00F4138C"/>
    <w:rsid w:val="00F507C3"/>
    <w:rsid w:val="00F51EAC"/>
    <w:rsid w:val="00F731EA"/>
    <w:rsid w:val="00FC0886"/>
    <w:rsid w:val="00FC17F5"/>
    <w:rsid w:val="00FC3EB5"/>
    <w:rsid w:val="00FD36C9"/>
    <w:rsid w:val="0639E7BE"/>
    <w:rsid w:val="07A4B36A"/>
    <w:rsid w:val="0AC8F7E9"/>
    <w:rsid w:val="0B749C8D"/>
    <w:rsid w:val="0FBCB49D"/>
    <w:rsid w:val="118AE9E0"/>
    <w:rsid w:val="13C743A1"/>
    <w:rsid w:val="140B53FF"/>
    <w:rsid w:val="1737A794"/>
    <w:rsid w:val="1A72FC2C"/>
    <w:rsid w:val="1D152B9D"/>
    <w:rsid w:val="1D1D7804"/>
    <w:rsid w:val="21471159"/>
    <w:rsid w:val="21843C73"/>
    <w:rsid w:val="21F675CB"/>
    <w:rsid w:val="228A59C5"/>
    <w:rsid w:val="25AF7C0E"/>
    <w:rsid w:val="262988E5"/>
    <w:rsid w:val="286EC994"/>
    <w:rsid w:val="2991AA60"/>
    <w:rsid w:val="2A29B31A"/>
    <w:rsid w:val="2D0380AE"/>
    <w:rsid w:val="2F5D94E3"/>
    <w:rsid w:val="2FED91A1"/>
    <w:rsid w:val="37981E78"/>
    <w:rsid w:val="37DE215C"/>
    <w:rsid w:val="3CDCC999"/>
    <w:rsid w:val="3DDA49CB"/>
    <w:rsid w:val="3E8B0BDD"/>
    <w:rsid w:val="3F79CADD"/>
    <w:rsid w:val="4B794A9A"/>
    <w:rsid w:val="4FB77F17"/>
    <w:rsid w:val="502F9D33"/>
    <w:rsid w:val="521D087D"/>
    <w:rsid w:val="566588F4"/>
    <w:rsid w:val="58F8A8BC"/>
    <w:rsid w:val="5A429513"/>
    <w:rsid w:val="5AD63D4C"/>
    <w:rsid w:val="5C71677B"/>
    <w:rsid w:val="5D90892D"/>
    <w:rsid w:val="5DA49586"/>
    <w:rsid w:val="5E98BD20"/>
    <w:rsid w:val="5E9FAB82"/>
    <w:rsid w:val="5EADD82C"/>
    <w:rsid w:val="602A4819"/>
    <w:rsid w:val="66316C05"/>
    <w:rsid w:val="66CE889E"/>
    <w:rsid w:val="6AF03CE3"/>
    <w:rsid w:val="6EB97A35"/>
    <w:rsid w:val="6ED3F7E9"/>
    <w:rsid w:val="6F1EADB6"/>
    <w:rsid w:val="71F6EB0C"/>
    <w:rsid w:val="72128679"/>
    <w:rsid w:val="784AEDD6"/>
    <w:rsid w:val="790FCFCC"/>
    <w:rsid w:val="7A163DC8"/>
    <w:rsid w:val="7E5E9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034F"/>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1"/>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2"/>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3"/>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64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6714">
      <w:bodyDiv w:val="1"/>
      <w:marLeft w:val="0"/>
      <w:marRight w:val="0"/>
      <w:marTop w:val="0"/>
      <w:marBottom w:val="0"/>
      <w:divBdr>
        <w:top w:val="none" w:sz="0" w:space="0" w:color="auto"/>
        <w:left w:val="none" w:sz="0" w:space="0" w:color="auto"/>
        <w:bottom w:val="none" w:sz="0" w:space="0" w:color="auto"/>
        <w:right w:val="none" w:sz="0" w:space="0" w:color="auto"/>
      </w:divBdr>
    </w:div>
    <w:div w:id="488328672">
      <w:bodyDiv w:val="1"/>
      <w:marLeft w:val="0"/>
      <w:marRight w:val="0"/>
      <w:marTop w:val="0"/>
      <w:marBottom w:val="0"/>
      <w:divBdr>
        <w:top w:val="none" w:sz="0" w:space="0" w:color="auto"/>
        <w:left w:val="none" w:sz="0" w:space="0" w:color="auto"/>
        <w:bottom w:val="none" w:sz="0" w:space="0" w:color="auto"/>
        <w:right w:val="none" w:sz="0" w:space="0" w:color="auto"/>
      </w:divBdr>
    </w:div>
    <w:div w:id="784424666">
      <w:bodyDiv w:val="1"/>
      <w:marLeft w:val="0"/>
      <w:marRight w:val="0"/>
      <w:marTop w:val="0"/>
      <w:marBottom w:val="0"/>
      <w:divBdr>
        <w:top w:val="none" w:sz="0" w:space="0" w:color="auto"/>
        <w:left w:val="none" w:sz="0" w:space="0" w:color="auto"/>
        <w:bottom w:val="none" w:sz="0" w:space="0" w:color="auto"/>
        <w:right w:val="none" w:sz="0" w:space="0" w:color="auto"/>
      </w:divBdr>
    </w:div>
    <w:div w:id="207087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24CE003A6BB45826FE7B7AF0FE8E6" ma:contentTypeVersion="15" ma:contentTypeDescription="Create a new document." ma:contentTypeScope="" ma:versionID="b806d19db91eddb23d86b059173e143c">
  <xsd:schema xmlns:xsd="http://www.w3.org/2001/XMLSchema" xmlns:xs="http://www.w3.org/2001/XMLSchema" xmlns:p="http://schemas.microsoft.com/office/2006/metadata/properties" xmlns:ns2="4214006f-8ee2-4362-9354-4a1736597525" xmlns:ns3="ba4d7733-286c-4940-b293-d83b2322ce13" targetNamespace="http://schemas.microsoft.com/office/2006/metadata/properties" ma:root="true" ma:fieldsID="a5101c3ff1fa58f2cd33b6f8c8be02fa" ns2:_="" ns3:_="">
    <xsd:import namespace="4214006f-8ee2-4362-9354-4a1736597525"/>
    <xsd:import namespace="ba4d7733-286c-4940-b293-d83b2322ce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4006f-8ee2-4362-9354-4a1736597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b71938-51ff-41ae-9552-a0542ac4e2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4d7733-286c-4940-b293-d83b2322ce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cd0fd1-0f68-4b56-a93b-76451944b117}" ma:internalName="TaxCatchAll" ma:showField="CatchAllData" ma:web="ba4d7733-286c-4940-b293-d83b2322c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4d7733-286c-4940-b293-d83b2322ce13" xsi:nil="true"/>
    <lcf76f155ced4ddcb4097134ff3c332f xmlns="4214006f-8ee2-4362-9354-4a17365975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A07F-6E93-4326-9BCE-C074797CB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4006f-8ee2-4362-9354-4a1736597525"/>
    <ds:schemaRef ds:uri="ba4d7733-286c-4940-b293-d83b2322c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3.xml><?xml version="1.0" encoding="utf-8"?>
<ds:datastoreItem xmlns:ds="http://schemas.openxmlformats.org/officeDocument/2006/customXml" ds:itemID="{AEEFAA5F-8393-4311-8495-0E51AADCE702}">
  <ds:schemaRefs>
    <ds:schemaRef ds:uri="http://schemas.microsoft.com/office/2006/metadata/properties"/>
    <ds:schemaRef ds:uri="http://schemas.microsoft.com/office/infopath/2007/PartnerControls"/>
    <ds:schemaRef ds:uri="ba4d7733-286c-4940-b293-d83b2322ce13"/>
    <ds:schemaRef ds:uri="4214006f-8ee2-4362-9354-4a1736597525"/>
  </ds:schemaRefs>
</ds:datastoreItem>
</file>

<file path=customXml/itemProps4.xml><?xml version="1.0" encoding="utf-8"?>
<ds:datastoreItem xmlns:ds="http://schemas.openxmlformats.org/officeDocument/2006/customXml" ds:itemID="{69A240E4-02C0-4719-8397-63B0534A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Adele Roberts</cp:lastModifiedBy>
  <cp:revision>3</cp:revision>
  <cp:lastPrinted>2019-01-29T12:21:00Z</cp:lastPrinted>
  <dcterms:created xsi:type="dcterms:W3CDTF">2022-04-22T13:24:00Z</dcterms:created>
  <dcterms:modified xsi:type="dcterms:W3CDTF">2022-04-22T13:25:00Z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0x010100CEA24CE003A6BB45826FE7B7AF0FE8E6</vt:lpwstr>
  </property>
  <property fmtid="{D5CDD505-2E9C-101B-9397-08002B2CF9AE}" pid="3" name="MediaServiceImageTags">
    <vt:lpwstr/>
  </property>
</Properties>
</file>